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B31FC" w:rsidRPr="00F80557" w:rsidRDefault="00F80557">
      <w:pPr>
        <w:pStyle w:val="Standard"/>
        <w:ind w:firstLine="567"/>
        <w:jc w:val="center"/>
        <w:rPr>
          <w:lang w:val="ru-RU"/>
        </w:rPr>
      </w:pPr>
      <w:r>
        <w:rPr>
          <w:b/>
          <w:sz w:val="20"/>
          <w:szCs w:val="20"/>
          <w:lang w:val="ru-RU"/>
        </w:rPr>
        <w:t xml:space="preserve">Договор №  </w:t>
      </w:r>
      <w:r>
        <w:rPr>
          <w:rFonts w:ascii="Tahoma" w:hAnsi="Tahoma"/>
          <w:b/>
          <w:sz w:val="20"/>
          <w:szCs w:val="20"/>
          <w:lang w:val="ru-RU"/>
        </w:rPr>
        <w:t>______</w:t>
      </w:r>
    </w:p>
    <w:p w:rsidR="008B31FC" w:rsidRDefault="008B31FC">
      <w:pPr>
        <w:pStyle w:val="Standard"/>
        <w:jc w:val="center"/>
        <w:rPr>
          <w:strike/>
          <w:sz w:val="20"/>
          <w:szCs w:val="20"/>
          <w:lang w:val="ru-RU"/>
        </w:rPr>
      </w:pPr>
    </w:p>
    <w:p w:rsidR="008B31FC" w:rsidRPr="00F80557" w:rsidRDefault="00F80557">
      <w:pPr>
        <w:pStyle w:val="Standard"/>
        <w:rPr>
          <w:lang w:val="ru-RU"/>
        </w:rPr>
      </w:pPr>
      <w:r>
        <w:rPr>
          <w:sz w:val="20"/>
          <w:szCs w:val="20"/>
          <w:lang w:val="ru-RU"/>
        </w:rPr>
        <w:t>г. Самара</w:t>
      </w:r>
      <w:r>
        <w:rPr>
          <w:b/>
          <w:sz w:val="20"/>
          <w:szCs w:val="20"/>
          <w:lang w:val="ru-RU"/>
        </w:rPr>
        <w:t xml:space="preserve"> 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>«_____»______________2021 г.</w:t>
      </w:r>
    </w:p>
    <w:p w:rsidR="008B31FC" w:rsidRDefault="008B31FC">
      <w:pPr>
        <w:pStyle w:val="Standard"/>
        <w:ind w:firstLine="567"/>
        <w:jc w:val="both"/>
        <w:rPr>
          <w:sz w:val="20"/>
          <w:szCs w:val="20"/>
          <w:lang w:val="ru-RU"/>
        </w:rPr>
      </w:pPr>
    </w:p>
    <w:p w:rsidR="008B31FC" w:rsidRDefault="00F80557">
      <w:pPr>
        <w:pStyle w:val="Standard"/>
        <w:ind w:firstLine="567"/>
        <w:jc w:val="both"/>
        <w:rPr>
          <w:lang w:val="ru-RU"/>
        </w:rPr>
      </w:pPr>
      <w:r>
        <w:rPr>
          <w:sz w:val="20"/>
          <w:szCs w:val="20"/>
          <w:lang w:val="ru-RU"/>
        </w:rPr>
        <w:t xml:space="preserve">ООО «Самарские коммунальные системы», именуемое в дальнейшем </w:t>
      </w:r>
      <w:r>
        <w:rPr>
          <w:b/>
          <w:bCs/>
          <w:sz w:val="20"/>
          <w:szCs w:val="20"/>
          <w:lang w:val="ru-RU"/>
        </w:rPr>
        <w:t>«Заказчик»</w:t>
      </w:r>
      <w:r>
        <w:rPr>
          <w:sz w:val="20"/>
          <w:szCs w:val="20"/>
          <w:lang w:val="ru-RU"/>
        </w:rPr>
        <w:t>, в</w:t>
      </w:r>
      <w:r>
        <w:rPr>
          <w:sz w:val="20"/>
          <w:szCs w:val="20"/>
          <w:lang w:val="ru-RU"/>
        </w:rPr>
        <w:t xml:space="preserve"> лице в лице Главного управляющего директора Бирюкова Владимира Вячеславовича, действующего на основании доверенности №20 от 20.02.2021 г. с одной стороны, и ______________________________, именуемое в дальнейшем «</w:t>
      </w:r>
      <w:r>
        <w:rPr>
          <w:b/>
          <w:sz w:val="20"/>
          <w:szCs w:val="20"/>
          <w:lang w:val="ru-RU"/>
        </w:rPr>
        <w:t>Исполнитель»</w:t>
      </w:r>
      <w:r>
        <w:rPr>
          <w:sz w:val="20"/>
          <w:szCs w:val="20"/>
          <w:lang w:val="ru-RU"/>
        </w:rPr>
        <w:t>, в лице _____________________</w:t>
      </w:r>
      <w:r>
        <w:rPr>
          <w:sz w:val="20"/>
          <w:szCs w:val="20"/>
          <w:lang w:val="ru-RU"/>
        </w:rPr>
        <w:t>__________, действующего на основании ____________________________ с другой стороны, заключили настоящий договор о нижеследующем,</w:t>
      </w:r>
    </w:p>
    <w:p w:rsidR="008B31FC" w:rsidRDefault="008B31FC">
      <w:pPr>
        <w:pStyle w:val="Standard"/>
        <w:ind w:firstLine="567"/>
        <w:jc w:val="both"/>
        <w:rPr>
          <w:sz w:val="20"/>
          <w:szCs w:val="20"/>
          <w:lang w:val="ru-RU"/>
        </w:rPr>
      </w:pPr>
    </w:p>
    <w:p w:rsidR="008B31FC" w:rsidRDefault="00F80557">
      <w:pPr>
        <w:pStyle w:val="Standard"/>
        <w:jc w:val="center"/>
        <w:rPr>
          <w:rFonts w:ascii="Tahoma" w:hAnsi="Tahoma"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1. Предмет договора</w:t>
      </w:r>
    </w:p>
    <w:p w:rsidR="008B31FC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>1.1. Заказчик поручает, а Исполнитель принимает на себя обязательство по разработке и внедрению в систему</w:t>
      </w:r>
      <w:r>
        <w:rPr>
          <w:sz w:val="20"/>
          <w:szCs w:val="20"/>
          <w:lang w:val="ru-RU"/>
        </w:rPr>
        <w:t xml:space="preserve"> call-центра ООО «Самарские коммунальные системы» интеллектуального робота по обработке входящих звонков  (далее – Сервис), а также Исполнитель принимает на себя обязательство по обеспечению дальнейшего бесперебойного функционирования сервиса согласно Прил</w:t>
      </w:r>
      <w:r>
        <w:rPr>
          <w:sz w:val="20"/>
          <w:szCs w:val="20"/>
          <w:lang w:val="ru-RU"/>
        </w:rPr>
        <w:t>ожениям №3 и №4 к настоящему Договору.</w:t>
      </w:r>
      <w:bookmarkStart w:id="0" w:name="_Hlk521057137"/>
      <w:bookmarkEnd w:id="0"/>
    </w:p>
    <w:p w:rsidR="008B31FC" w:rsidRDefault="00F80557">
      <w:pPr>
        <w:jc w:val="both"/>
      </w:pPr>
      <w:r>
        <w:rPr>
          <w:rFonts w:cs="Tahoma"/>
          <w:sz w:val="20"/>
          <w:szCs w:val="20"/>
        </w:rPr>
        <w:t>1.2. Услуги оказываются исполнителем в соответствии с параметрами, указанными в Техническом задании (Приложение №3 к Договору) на</w:t>
      </w:r>
      <w:r>
        <w:rPr>
          <w:rFonts w:cs="Tahoma"/>
          <w:b/>
          <w:sz w:val="28"/>
          <w:szCs w:val="28"/>
        </w:rPr>
        <w:t xml:space="preserve"> </w:t>
      </w:r>
      <w:r>
        <w:rPr>
          <w:rFonts w:cs="Tahoma"/>
          <w:sz w:val="20"/>
          <w:szCs w:val="20"/>
        </w:rPr>
        <w:t>оказание услуг п</w:t>
      </w:r>
      <w:r>
        <w:rPr>
          <w:rFonts w:cs="Times New Roman"/>
          <w:sz w:val="20"/>
          <w:szCs w:val="20"/>
        </w:rPr>
        <w:t>о автоматизированной обработке входящих вызовов для единого контактного</w:t>
      </w:r>
      <w:r>
        <w:rPr>
          <w:rFonts w:cs="Times New Roman"/>
          <w:sz w:val="20"/>
          <w:szCs w:val="20"/>
        </w:rPr>
        <w:t xml:space="preserve"> центра ООО «Самарские коммунальные системы»</w:t>
      </w:r>
      <w:r>
        <w:rPr>
          <w:rFonts w:cs="Tahoma"/>
          <w:sz w:val="20"/>
          <w:szCs w:val="20"/>
        </w:rPr>
        <w:t xml:space="preserve">. </w:t>
      </w:r>
    </w:p>
    <w:p w:rsidR="008B31FC" w:rsidRDefault="00F80557">
      <w:pPr>
        <w:pStyle w:val="Standard"/>
        <w:jc w:val="both"/>
        <w:rPr>
          <w:rFonts w:ascii="Tahoma" w:hAnsi="Tahoma"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1.3. Срок оказания услуг по договору: </w:t>
      </w:r>
    </w:p>
    <w:p w:rsidR="008B31FC" w:rsidRDefault="00F80557">
      <w:pPr>
        <w:pStyle w:val="af"/>
        <w:numPr>
          <w:ilvl w:val="0"/>
          <w:numId w:val="2"/>
        </w:numPr>
        <w:spacing w:after="0" w:line="240" w:lineRule="auto"/>
        <w:ind w:left="340" w:hanging="340"/>
        <w:jc w:val="both"/>
      </w:pPr>
      <w:bookmarkStart w:id="1" w:name="__DdeLink__947_2332148379"/>
      <w:r>
        <w:rPr>
          <w:rFonts w:ascii="Times New Roman" w:hAnsi="Times New Roman" w:cs="Times New Roman"/>
          <w:sz w:val="20"/>
          <w:szCs w:val="20"/>
        </w:rPr>
        <w:t>разработка и внедрение Сервиса согласно Приложению №4 к Договору - не более 30 (тридцати) рабочих дней с момента подписания сторонами настоящего договор</w:t>
      </w:r>
      <w:bookmarkEnd w:id="1"/>
      <w:r>
        <w:rPr>
          <w:rFonts w:ascii="Times New Roman" w:hAnsi="Times New Roman" w:cs="Times New Roman"/>
          <w:sz w:val="20"/>
          <w:szCs w:val="20"/>
        </w:rPr>
        <w:t>а. Разработка Серв</w:t>
      </w:r>
      <w:r>
        <w:rPr>
          <w:rFonts w:ascii="Times New Roman" w:hAnsi="Times New Roman" w:cs="Times New Roman"/>
          <w:sz w:val="20"/>
          <w:szCs w:val="20"/>
        </w:rPr>
        <w:t>иса предусматривает последующие изменения действующей схемы с корректировкой словаря и ответов робота по запросам Заказчика в течение всего периода эксплуатации;</w:t>
      </w:r>
    </w:p>
    <w:p w:rsidR="008B31FC" w:rsidRPr="00F80557" w:rsidRDefault="00F80557">
      <w:pPr>
        <w:pStyle w:val="Standard"/>
        <w:numPr>
          <w:ilvl w:val="0"/>
          <w:numId w:val="2"/>
        </w:numPr>
        <w:ind w:left="340" w:hanging="340"/>
        <w:jc w:val="both"/>
        <w:rPr>
          <w:lang w:val="ru-RU"/>
        </w:rPr>
      </w:pPr>
      <w:r>
        <w:rPr>
          <w:rFonts w:cs="Times New Roman"/>
          <w:sz w:val="20"/>
          <w:szCs w:val="20"/>
          <w:lang w:val="ru-RU"/>
        </w:rPr>
        <w:t>обеспечение бесперебойного функционирования Сервиса - с момента подписания сторонами акта сдач</w:t>
      </w:r>
      <w:r>
        <w:rPr>
          <w:rFonts w:cs="Times New Roman"/>
          <w:sz w:val="20"/>
          <w:szCs w:val="20"/>
          <w:lang w:val="ru-RU"/>
        </w:rPr>
        <w:t>и-приемки оказанных услуг (Приложение №2) Сервиса сроком на 1 (один) календарный год.</w:t>
      </w:r>
    </w:p>
    <w:p w:rsidR="008B31FC" w:rsidRDefault="008B31FC">
      <w:pPr>
        <w:pStyle w:val="Standard"/>
        <w:ind w:left="720"/>
        <w:jc w:val="both"/>
        <w:rPr>
          <w:sz w:val="20"/>
          <w:szCs w:val="20"/>
          <w:lang w:val="ru-RU"/>
        </w:rPr>
      </w:pPr>
    </w:p>
    <w:p w:rsidR="008B31FC" w:rsidRDefault="00F80557">
      <w:pPr>
        <w:pStyle w:val="Standard"/>
        <w:ind w:firstLine="567"/>
        <w:jc w:val="center"/>
        <w:rPr>
          <w:rFonts w:ascii="Tahoma" w:hAnsi="Tahoma"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2. Права и обязанности сторон</w:t>
      </w:r>
    </w:p>
    <w:p w:rsidR="008B31FC" w:rsidRDefault="00F80557">
      <w:pPr>
        <w:pStyle w:val="Standard"/>
        <w:rPr>
          <w:rFonts w:ascii="Tahoma" w:hAnsi="Tahoma"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2.1. Исполнитель обязан:</w:t>
      </w:r>
    </w:p>
    <w:p w:rsidR="008B31FC" w:rsidRPr="00F80557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 xml:space="preserve">2.1.1. Оказать услуги по разработке и внедрению интеллектуального робота обработки звонков в систему </w:t>
      </w:r>
      <w:r>
        <w:rPr>
          <w:sz w:val="20"/>
          <w:szCs w:val="20"/>
        </w:rPr>
        <w:t>call</w:t>
      </w:r>
      <w:r>
        <w:rPr>
          <w:sz w:val="20"/>
          <w:szCs w:val="20"/>
          <w:lang w:val="ru-RU"/>
        </w:rPr>
        <w:t>-центр</w:t>
      </w:r>
      <w:proofErr w:type="gramStart"/>
      <w:r>
        <w:rPr>
          <w:sz w:val="20"/>
          <w:szCs w:val="20"/>
          <w:lang w:val="ru-RU"/>
        </w:rPr>
        <w:t>а О</w:t>
      </w:r>
      <w:r>
        <w:rPr>
          <w:sz w:val="20"/>
          <w:szCs w:val="20"/>
          <w:lang w:val="ru-RU"/>
        </w:rPr>
        <w:t>ОО</w:t>
      </w:r>
      <w:proofErr w:type="gramEnd"/>
      <w:r>
        <w:rPr>
          <w:sz w:val="20"/>
          <w:szCs w:val="20"/>
          <w:lang w:val="ru-RU"/>
        </w:rPr>
        <w:t xml:space="preserve"> «Самарские коммунальные системы», а также обеспечить дальнейшее бесперебойное функционирование Сервиса в соответствии с параметрами, указанными в Приложении №4 к Договору и Техническом задании (Приложение №3 к Договору).</w:t>
      </w:r>
    </w:p>
    <w:p w:rsidR="008B31FC" w:rsidRDefault="00F80557">
      <w:pPr>
        <w:pStyle w:val="Standard"/>
        <w:rPr>
          <w:rFonts w:ascii="Tahoma" w:hAnsi="Tahoma"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2.2. Заказчик обязан:</w:t>
      </w:r>
    </w:p>
    <w:p w:rsidR="008B31FC" w:rsidRPr="00F80557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>2.2.1. при</w:t>
      </w:r>
      <w:r>
        <w:rPr>
          <w:sz w:val="20"/>
          <w:szCs w:val="20"/>
          <w:lang w:val="ru-RU"/>
        </w:rPr>
        <w:t xml:space="preserve">нять надлежащим образом оказанные услуги и подписать акта приема-передачи; </w:t>
      </w:r>
    </w:p>
    <w:p w:rsidR="008B31FC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>2.2.2. При отсутствии замечаний к выполненным работам и оказанным услугам своевременно производить оплату в размере, определенном данным договором.</w:t>
      </w:r>
    </w:p>
    <w:p w:rsidR="008B31FC" w:rsidRDefault="008B31FC">
      <w:pPr>
        <w:pStyle w:val="Standard"/>
        <w:jc w:val="both"/>
        <w:rPr>
          <w:rFonts w:ascii="Tahoma" w:hAnsi="Tahoma"/>
          <w:sz w:val="20"/>
          <w:szCs w:val="20"/>
          <w:lang w:val="ru-RU"/>
        </w:rPr>
      </w:pPr>
    </w:p>
    <w:p w:rsidR="008B31FC" w:rsidRDefault="00F80557">
      <w:pPr>
        <w:pStyle w:val="Standard"/>
        <w:ind w:firstLine="567"/>
        <w:jc w:val="center"/>
        <w:rPr>
          <w:rFonts w:ascii="Tahoma" w:hAnsi="Tahoma"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 xml:space="preserve">3. Порядок сдачи и приемки </w:t>
      </w:r>
      <w:r>
        <w:rPr>
          <w:b/>
          <w:bCs/>
          <w:sz w:val="20"/>
          <w:szCs w:val="20"/>
          <w:lang w:val="ru-RU"/>
        </w:rPr>
        <w:t>оказанных услуг</w:t>
      </w:r>
    </w:p>
    <w:p w:rsidR="008B31FC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 xml:space="preserve">3.1. Не позднее 5 (пяти) дней с момента завершения разработки и внедрения Сервиса Исполнитель предоставляет Заказчику акт сдачи-приемки оказанных услуг. </w:t>
      </w:r>
    </w:p>
    <w:p w:rsidR="008B31FC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>3.2. Не позднее 5 (пяти) дней с момента завершения отчетного месяца Исполнитель предос</w:t>
      </w:r>
      <w:r>
        <w:rPr>
          <w:sz w:val="20"/>
          <w:szCs w:val="20"/>
          <w:lang w:val="ru-RU"/>
        </w:rPr>
        <w:t xml:space="preserve">тавляет Заказчику акт сдачи-приемки оказанных услуг по обеспечению бесперебойного функционирования сервиса </w:t>
      </w:r>
      <w:proofErr w:type="gramStart"/>
      <w:r>
        <w:rPr>
          <w:sz w:val="20"/>
          <w:szCs w:val="20"/>
          <w:lang w:val="ru-RU"/>
        </w:rPr>
        <w:t>за</w:t>
      </w:r>
      <w:proofErr w:type="gramEnd"/>
      <w:r>
        <w:rPr>
          <w:sz w:val="20"/>
          <w:szCs w:val="20"/>
          <w:lang w:val="ru-RU"/>
        </w:rPr>
        <w:t xml:space="preserve"> истекший месяц (Приложение №2 к Договору).</w:t>
      </w:r>
    </w:p>
    <w:p w:rsidR="008B31FC" w:rsidRDefault="00F80557">
      <w:pPr>
        <w:pStyle w:val="Standard"/>
        <w:rPr>
          <w:rFonts w:ascii="Tahoma" w:hAnsi="Tahoma"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3.3. В акте указывается:</w:t>
      </w:r>
    </w:p>
    <w:p w:rsidR="008B31FC" w:rsidRDefault="00F80557">
      <w:pPr>
        <w:pStyle w:val="Standard"/>
        <w:rPr>
          <w:lang w:val="ru-RU"/>
        </w:rPr>
      </w:pPr>
      <w:r>
        <w:rPr>
          <w:sz w:val="20"/>
          <w:szCs w:val="20"/>
          <w:lang w:val="ru-RU"/>
        </w:rPr>
        <w:t>- наименование оказанных услуг,</w:t>
      </w:r>
    </w:p>
    <w:p w:rsidR="008B31FC" w:rsidRDefault="00F80557">
      <w:pPr>
        <w:pStyle w:val="Standard"/>
        <w:rPr>
          <w:lang w:val="ru-RU"/>
        </w:rPr>
      </w:pPr>
      <w:r>
        <w:rPr>
          <w:sz w:val="20"/>
          <w:szCs w:val="20"/>
          <w:lang w:val="ru-RU"/>
        </w:rPr>
        <w:t>- объем выполненных работ,</w:t>
      </w:r>
    </w:p>
    <w:p w:rsidR="008B31FC" w:rsidRDefault="00F80557">
      <w:pPr>
        <w:pStyle w:val="Standard"/>
        <w:rPr>
          <w:lang w:val="ru-RU"/>
        </w:rPr>
      </w:pPr>
      <w:r>
        <w:rPr>
          <w:sz w:val="20"/>
          <w:szCs w:val="20"/>
          <w:lang w:val="ru-RU"/>
        </w:rPr>
        <w:t>- стоимость оказанн</w:t>
      </w:r>
      <w:r>
        <w:rPr>
          <w:sz w:val="20"/>
          <w:szCs w:val="20"/>
          <w:lang w:val="ru-RU"/>
        </w:rPr>
        <w:t>ых услуг, согласно Приложению №1 к Договору.</w:t>
      </w:r>
    </w:p>
    <w:p w:rsidR="008B31FC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>3.4. В акт сдачи–приемки оказанных услуг может быть включена любая иная информация, которую стороны сочтут необходимым указать.</w:t>
      </w:r>
    </w:p>
    <w:p w:rsidR="008B31FC" w:rsidRDefault="008B31FC">
      <w:pPr>
        <w:pStyle w:val="Standard"/>
        <w:jc w:val="center"/>
        <w:rPr>
          <w:sz w:val="20"/>
          <w:szCs w:val="20"/>
          <w:lang w:val="ru-RU"/>
        </w:rPr>
      </w:pPr>
    </w:p>
    <w:p w:rsidR="008B31FC" w:rsidRDefault="00F80557">
      <w:pPr>
        <w:pStyle w:val="Standard"/>
        <w:jc w:val="center"/>
        <w:rPr>
          <w:rFonts w:ascii="Tahoma" w:hAnsi="Tahoma"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4. Сумма договора и порядок расчетов</w:t>
      </w:r>
    </w:p>
    <w:p w:rsidR="008B31FC" w:rsidRDefault="00F80557">
      <w:pPr>
        <w:jc w:val="both"/>
      </w:pPr>
      <w:r>
        <w:rPr>
          <w:rFonts w:cs="Tahoma"/>
          <w:sz w:val="20"/>
          <w:szCs w:val="20"/>
        </w:rPr>
        <w:t>4.1. Стоимость услуг, оказываемых по настояще</w:t>
      </w:r>
      <w:r>
        <w:rPr>
          <w:rFonts w:cs="Tahoma"/>
          <w:sz w:val="20"/>
          <w:szCs w:val="20"/>
        </w:rPr>
        <w:t>му договору, определяется согласно П</w:t>
      </w:r>
      <w:r>
        <w:rPr>
          <w:sz w:val="20"/>
          <w:szCs w:val="20"/>
        </w:rPr>
        <w:t>риложению №1 к настоящему договору.</w:t>
      </w:r>
    </w:p>
    <w:p w:rsidR="008B31FC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>4.2. Оплата за выполненные работы по разработке и внедрению Сервиса осуществляется Заказчиком в течение 20 (двадцати) дней с даты подписания сторонами акта приема-передачи оказанных ус</w:t>
      </w:r>
      <w:r>
        <w:rPr>
          <w:sz w:val="20"/>
          <w:szCs w:val="20"/>
          <w:lang w:val="ru-RU"/>
        </w:rPr>
        <w:t xml:space="preserve">луг без замечаний на основании счета на оплату. </w:t>
      </w:r>
    </w:p>
    <w:p w:rsidR="008B31FC" w:rsidRDefault="00F80557">
      <w:pPr>
        <w:pStyle w:val="Standard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4.3. Оплата за услуги по обеспечению бесперебойного функционирования сервиса осуществляется Заказчиком ежемесячно за фактически оказанные услуги в течение 60 (шестидесяти) календарных дней, в случае </w:t>
      </w:r>
      <w:r>
        <w:rPr>
          <w:color w:val="000000"/>
          <w:lang w:val="ru-RU"/>
        </w:rPr>
        <w:t xml:space="preserve"> </w:t>
      </w:r>
      <w:r>
        <w:rPr>
          <w:sz w:val="20"/>
          <w:szCs w:val="20"/>
          <w:lang w:val="ru-RU"/>
        </w:rPr>
        <w:t>если Ис</w:t>
      </w:r>
      <w:r>
        <w:rPr>
          <w:sz w:val="20"/>
          <w:szCs w:val="20"/>
          <w:lang w:val="ru-RU"/>
        </w:rPr>
        <w:t>полнитель является субъектом малого или среднего предпринимательства Заказчик обязан осуществить оплату в срок не более 15 (пятнадцати) рабочих дней, с момента подписания сторонами Акта приема-сдачи оказанных услуг в соответствии с п. 3.2. и п. 3.3 настоящ</w:t>
      </w:r>
      <w:r>
        <w:rPr>
          <w:sz w:val="20"/>
          <w:szCs w:val="20"/>
          <w:lang w:val="ru-RU"/>
        </w:rPr>
        <w:t>его договора и выставления Исполнителем счета на оплату.</w:t>
      </w:r>
    </w:p>
    <w:p w:rsidR="008B31FC" w:rsidRPr="00F80557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>4.4. В случае нарушения сроков выполнения гарантийных требований Заказчик имеет право приостановить оплату услуг в рамках ежемесячного платежа за услуги интеллектуальной обработки входящих вызовов, д</w:t>
      </w:r>
      <w:r>
        <w:rPr>
          <w:sz w:val="20"/>
          <w:szCs w:val="20"/>
          <w:lang w:val="ru-RU"/>
        </w:rPr>
        <w:t xml:space="preserve">о момента выполнения в полном объеме услуг. </w:t>
      </w:r>
    </w:p>
    <w:p w:rsidR="008B31FC" w:rsidRDefault="008B31FC">
      <w:pPr>
        <w:pStyle w:val="Standard"/>
        <w:jc w:val="both"/>
        <w:rPr>
          <w:sz w:val="20"/>
          <w:szCs w:val="20"/>
          <w:lang w:val="ru-RU"/>
        </w:rPr>
      </w:pPr>
    </w:p>
    <w:p w:rsidR="008B31FC" w:rsidRDefault="008B31FC">
      <w:pPr>
        <w:jc w:val="both"/>
        <w:rPr>
          <w:rFonts w:cs="Tahoma"/>
          <w:color w:val="0000FF"/>
          <w:sz w:val="20"/>
          <w:szCs w:val="20"/>
        </w:rPr>
      </w:pPr>
    </w:p>
    <w:p w:rsidR="008B31FC" w:rsidRDefault="00F80557">
      <w:pPr>
        <w:jc w:val="center"/>
        <w:rPr>
          <w:rFonts w:ascii="Tahoma" w:hAnsi="Tahoma" w:cs="Tahoma"/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lastRenderedPageBreak/>
        <w:t>5. Гарантийные обязательства.</w:t>
      </w:r>
    </w:p>
    <w:p w:rsidR="008B31FC" w:rsidRDefault="00F80557">
      <w:pPr>
        <w:jc w:val="both"/>
        <w:rPr>
          <w:sz w:val="20"/>
          <w:szCs w:val="20"/>
        </w:rPr>
      </w:pPr>
      <w:r>
        <w:rPr>
          <w:rFonts w:cs="Tahoma"/>
          <w:sz w:val="20"/>
          <w:szCs w:val="20"/>
        </w:rPr>
        <w:t>5.1. Исполнитель гарантирует бесперебойное функционирование сервиса по обработке входящих вызовов для единого контактного центр</w:t>
      </w:r>
      <w:proofErr w:type="gramStart"/>
      <w:r>
        <w:rPr>
          <w:rFonts w:cs="Tahoma"/>
          <w:sz w:val="20"/>
          <w:szCs w:val="20"/>
        </w:rPr>
        <w:t>а ООО</w:t>
      </w:r>
      <w:proofErr w:type="gramEnd"/>
      <w:r>
        <w:rPr>
          <w:rFonts w:cs="Tahoma"/>
          <w:sz w:val="20"/>
          <w:szCs w:val="20"/>
        </w:rPr>
        <w:t xml:space="preserve"> «Самарские коммунальные системы» 7 дней в неде</w:t>
      </w:r>
      <w:r>
        <w:rPr>
          <w:rFonts w:cs="Tahoma"/>
          <w:sz w:val="20"/>
          <w:szCs w:val="20"/>
        </w:rPr>
        <w:t>лю 24 часа в сутки.</w:t>
      </w:r>
    </w:p>
    <w:p w:rsidR="008B31FC" w:rsidRDefault="00F80557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>5.2.  Время восстановления работоспособности сервиса должно быть не более 1 часа. Исполнитель обязан в течени</w:t>
      </w:r>
      <w:proofErr w:type="gramStart"/>
      <w:r>
        <w:rPr>
          <w:rFonts w:cs="Tahoma"/>
          <w:sz w:val="20"/>
          <w:szCs w:val="20"/>
        </w:rPr>
        <w:t>и</w:t>
      </w:r>
      <w:proofErr w:type="gramEnd"/>
      <w:r>
        <w:rPr>
          <w:rFonts w:cs="Tahoma"/>
          <w:sz w:val="20"/>
          <w:szCs w:val="20"/>
        </w:rPr>
        <w:t xml:space="preserve"> 1 часа выполнять все инциденты, повлекшие остановку Сервиса для обеспечения работоспособности 24 часа в сутки.</w:t>
      </w:r>
    </w:p>
    <w:p w:rsidR="008B31FC" w:rsidRDefault="00F80557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>5.3. Исполните</w:t>
      </w:r>
      <w:r>
        <w:rPr>
          <w:rFonts w:cs="Tahoma"/>
          <w:sz w:val="20"/>
          <w:szCs w:val="20"/>
        </w:rPr>
        <w:t>ль обеспечивает круглосуточную работу службы технической поддержки и мониторинга работоспособности Сервиса, осуществляет прием заявок на восстановление работоспособности.</w:t>
      </w:r>
    </w:p>
    <w:p w:rsidR="008B31FC" w:rsidRDefault="00F80557">
      <w:pPr>
        <w:jc w:val="both"/>
        <w:rPr>
          <w:rFonts w:ascii="Tahoma" w:hAnsi="Tahoma" w:cs="Tahoma"/>
          <w:sz w:val="20"/>
          <w:szCs w:val="20"/>
        </w:rPr>
      </w:pPr>
      <w:r>
        <w:rPr>
          <w:rFonts w:cs="Tahoma"/>
          <w:sz w:val="20"/>
          <w:szCs w:val="20"/>
        </w:rPr>
        <w:t>5.4. Исполнитель обеспечивает бесплатное консультирование по всем вопросам, касающимс</w:t>
      </w:r>
      <w:r>
        <w:rPr>
          <w:rFonts w:cs="Tahoma"/>
          <w:sz w:val="20"/>
          <w:szCs w:val="20"/>
        </w:rPr>
        <w:t>я работы Сервиса.</w:t>
      </w:r>
    </w:p>
    <w:p w:rsidR="008B31FC" w:rsidRDefault="00F80557">
      <w:pPr>
        <w:jc w:val="both"/>
        <w:rPr>
          <w:sz w:val="20"/>
          <w:szCs w:val="20"/>
        </w:rPr>
      </w:pPr>
      <w:r>
        <w:rPr>
          <w:rFonts w:cs="Tahoma"/>
          <w:sz w:val="20"/>
          <w:szCs w:val="20"/>
        </w:rPr>
        <w:t xml:space="preserve">5.5. Гарантийный срок на выполненные работы по ведению сервиса по обработке входящих вызовов составляет 2 (два) календарных года </w:t>
      </w:r>
      <w:proofErr w:type="gramStart"/>
      <w:r>
        <w:rPr>
          <w:rFonts w:cs="Tahoma"/>
          <w:sz w:val="20"/>
          <w:szCs w:val="20"/>
        </w:rPr>
        <w:t>с даты подписания</w:t>
      </w:r>
      <w:proofErr w:type="gramEnd"/>
      <w:r>
        <w:rPr>
          <w:rFonts w:cs="Tahoma"/>
          <w:sz w:val="20"/>
          <w:szCs w:val="20"/>
        </w:rPr>
        <w:t xml:space="preserve"> акта сдачи-приема выполненных работ.</w:t>
      </w:r>
    </w:p>
    <w:p w:rsidR="008B31FC" w:rsidRDefault="008B31FC">
      <w:pPr>
        <w:jc w:val="both"/>
        <w:rPr>
          <w:rFonts w:ascii="Tahoma" w:hAnsi="Tahoma" w:cs="Tahoma"/>
          <w:sz w:val="20"/>
          <w:szCs w:val="20"/>
        </w:rPr>
      </w:pPr>
    </w:p>
    <w:p w:rsidR="008B31FC" w:rsidRDefault="00F80557">
      <w:pPr>
        <w:pStyle w:val="Standard"/>
        <w:ind w:firstLine="567"/>
        <w:jc w:val="center"/>
        <w:rPr>
          <w:rFonts w:ascii="Tahoma" w:hAnsi="Tahoma"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6. Срок действия договора</w:t>
      </w:r>
    </w:p>
    <w:p w:rsidR="008B31FC" w:rsidRPr="00F80557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>6.1. Срок действия договора</w:t>
      </w:r>
      <w:r>
        <w:rPr>
          <w:sz w:val="20"/>
          <w:szCs w:val="20"/>
          <w:lang w:val="ru-RU"/>
        </w:rPr>
        <w:t xml:space="preserve"> устанавливается с момента его подписания сторонами и действует в течение 12-ти (двенадцати) календарных месяцев.</w:t>
      </w:r>
    </w:p>
    <w:p w:rsidR="008B31FC" w:rsidRPr="00F80557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>6.2. Досрочное расторжение договора допускается по соглашению сторон с обязательным письменным извещением второй стороны не менее чем за 30 (т</w:t>
      </w:r>
      <w:r>
        <w:rPr>
          <w:sz w:val="20"/>
          <w:szCs w:val="20"/>
          <w:lang w:val="ru-RU"/>
        </w:rPr>
        <w:t>ридцать) дней.</w:t>
      </w:r>
    </w:p>
    <w:p w:rsidR="008B31FC" w:rsidRPr="00F80557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>6.3. Все изменения и дополнения к настоящему договору имеют силу, если они совершены в письменной форме и подписаны уполномоченными представителями Сторон.</w:t>
      </w:r>
    </w:p>
    <w:p w:rsidR="008B31FC" w:rsidRDefault="008B31FC">
      <w:pPr>
        <w:pStyle w:val="Standard"/>
        <w:jc w:val="both"/>
        <w:rPr>
          <w:rFonts w:ascii="Tahoma" w:hAnsi="Tahoma"/>
          <w:sz w:val="20"/>
          <w:szCs w:val="20"/>
          <w:lang w:val="ru-RU"/>
        </w:rPr>
      </w:pPr>
    </w:p>
    <w:p w:rsidR="008B31FC" w:rsidRDefault="00F80557">
      <w:pPr>
        <w:pStyle w:val="Standard"/>
        <w:ind w:firstLine="567"/>
        <w:jc w:val="center"/>
        <w:rPr>
          <w:rFonts w:ascii="Tahoma" w:hAnsi="Tahoma"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7. Ответственность сторон</w:t>
      </w:r>
    </w:p>
    <w:p w:rsidR="008B31FC" w:rsidRPr="00F80557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 xml:space="preserve">7.1. </w:t>
      </w:r>
      <w:r>
        <w:rPr>
          <w:rStyle w:val="1"/>
          <w:sz w:val="20"/>
          <w:szCs w:val="20"/>
          <w:lang w:val="ru-RU"/>
        </w:rPr>
        <w:t xml:space="preserve">В случае невыполнения или ненадлежащего исполнения в </w:t>
      </w:r>
      <w:r>
        <w:rPr>
          <w:rStyle w:val="1"/>
          <w:sz w:val="20"/>
          <w:szCs w:val="20"/>
          <w:lang w:val="ru-RU"/>
        </w:rPr>
        <w:t>полном объеме взятых на себя обязательств по договору Исполнитель несет ответственность в виде неустойки в размере 1% (одного процента) от суммы ежемесячного платежа за каждый день не выполненных обязательств.</w:t>
      </w:r>
    </w:p>
    <w:p w:rsidR="008B31FC" w:rsidRDefault="00F80557">
      <w:pPr>
        <w:tabs>
          <w:tab w:val="left" w:pos="426"/>
        </w:tabs>
        <w:jc w:val="both"/>
      </w:pPr>
      <w:r>
        <w:rPr>
          <w:rStyle w:val="1"/>
          <w:rFonts w:cs="Tahoma"/>
          <w:sz w:val="20"/>
          <w:szCs w:val="20"/>
        </w:rPr>
        <w:t>7.1.1. За нарушение требований Технического за</w:t>
      </w:r>
      <w:r>
        <w:rPr>
          <w:rStyle w:val="1"/>
          <w:rFonts w:cs="Tahoma"/>
          <w:sz w:val="20"/>
          <w:szCs w:val="20"/>
        </w:rPr>
        <w:t xml:space="preserve">дания и (или) несоблюдение положений настоящего договора Заказчик имеет право взыскать с Исполнителя штрафные санкции в следующем размере: </w:t>
      </w:r>
    </w:p>
    <w:p w:rsidR="008B31FC" w:rsidRDefault="00F80557">
      <w:pPr>
        <w:tabs>
          <w:tab w:val="left" w:pos="426"/>
        </w:tabs>
        <w:jc w:val="both"/>
      </w:pPr>
      <w:r>
        <w:rPr>
          <w:rStyle w:val="1"/>
          <w:rFonts w:cs="Tahoma"/>
          <w:sz w:val="20"/>
          <w:szCs w:val="20"/>
        </w:rPr>
        <w:t xml:space="preserve">- за первое нарушение в течение календарного месяца – 10% (десять процентов) от суммы ежемесячного платежа; </w:t>
      </w:r>
    </w:p>
    <w:p w:rsidR="008B31FC" w:rsidRDefault="00F80557">
      <w:pPr>
        <w:tabs>
          <w:tab w:val="left" w:pos="426"/>
        </w:tabs>
        <w:jc w:val="both"/>
      </w:pPr>
      <w:r>
        <w:rPr>
          <w:rStyle w:val="1"/>
          <w:rFonts w:cs="Tahoma"/>
          <w:sz w:val="20"/>
          <w:szCs w:val="20"/>
        </w:rPr>
        <w:t>- за вт</w:t>
      </w:r>
      <w:r>
        <w:rPr>
          <w:rStyle w:val="1"/>
          <w:rFonts w:cs="Tahoma"/>
          <w:sz w:val="20"/>
          <w:szCs w:val="20"/>
        </w:rPr>
        <w:t xml:space="preserve">орое нарушение в течение календарного месяца – 20% (двадцать процентов) от суммы ежемесячного платежа; </w:t>
      </w:r>
    </w:p>
    <w:p w:rsidR="008B31FC" w:rsidRDefault="00F80557">
      <w:pPr>
        <w:tabs>
          <w:tab w:val="left" w:pos="426"/>
        </w:tabs>
        <w:jc w:val="both"/>
      </w:pPr>
      <w:r>
        <w:rPr>
          <w:rStyle w:val="1"/>
          <w:rFonts w:cs="Tahoma"/>
          <w:sz w:val="20"/>
          <w:szCs w:val="20"/>
        </w:rPr>
        <w:t>- за третье нарушение в течение календарного месяца - 30% (тридцать процентов) от суммы ежемесячного платежа либо Заказчик имеет право в одностороннем п</w:t>
      </w:r>
      <w:r>
        <w:rPr>
          <w:rStyle w:val="1"/>
          <w:rFonts w:cs="Tahoma"/>
          <w:sz w:val="20"/>
          <w:szCs w:val="20"/>
        </w:rPr>
        <w:t xml:space="preserve">орядке досрочно расторгнуть договор без обязательств выплаты Исполнителю вознаграждения за </w:t>
      </w:r>
      <w:proofErr w:type="gramStart"/>
      <w:r>
        <w:rPr>
          <w:rStyle w:val="1"/>
          <w:rFonts w:cs="Tahoma"/>
          <w:sz w:val="20"/>
          <w:szCs w:val="20"/>
        </w:rPr>
        <w:t>услуги</w:t>
      </w:r>
      <w:proofErr w:type="gramEnd"/>
      <w:r>
        <w:rPr>
          <w:rStyle w:val="1"/>
          <w:rFonts w:cs="Tahoma"/>
          <w:sz w:val="20"/>
          <w:szCs w:val="20"/>
        </w:rPr>
        <w:t xml:space="preserve"> оказанные до даты расторжения договора.</w:t>
      </w:r>
    </w:p>
    <w:p w:rsidR="008B31FC" w:rsidRPr="00F80557" w:rsidRDefault="00F80557">
      <w:pPr>
        <w:pStyle w:val="Standard"/>
        <w:jc w:val="both"/>
        <w:rPr>
          <w:lang w:val="ru-RU"/>
        </w:rPr>
      </w:pPr>
      <w:r>
        <w:rPr>
          <w:sz w:val="20"/>
          <w:szCs w:val="20"/>
          <w:lang w:val="ru-RU"/>
        </w:rPr>
        <w:t xml:space="preserve">7.2. Настоящий </w:t>
      </w:r>
      <w:proofErr w:type="gramStart"/>
      <w:r>
        <w:rPr>
          <w:sz w:val="20"/>
          <w:szCs w:val="20"/>
          <w:lang w:val="ru-RU"/>
        </w:rPr>
        <w:t>Договор</w:t>
      </w:r>
      <w:proofErr w:type="gramEnd"/>
      <w:r>
        <w:rPr>
          <w:sz w:val="20"/>
          <w:szCs w:val="20"/>
          <w:lang w:val="ru-RU"/>
        </w:rPr>
        <w:t xml:space="preserve"> может быть расторгнут по соглашению сторон или решению суда по основаниям, предусмотренным дейс</w:t>
      </w:r>
      <w:r>
        <w:rPr>
          <w:sz w:val="20"/>
          <w:szCs w:val="20"/>
          <w:lang w:val="ru-RU"/>
        </w:rPr>
        <w:t>твующим законодательством Российской Федерации.</w:t>
      </w:r>
    </w:p>
    <w:p w:rsidR="008B31FC" w:rsidRDefault="00F80557">
      <w:pPr>
        <w:pStyle w:val="Standard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7.3. Споры и разногласия, вытекающие из данного договора, стороны будут пытаться разрешить путем переговоров. В случае не достижения согласия по спорным вопросам, спор передается на рассмотрение Арбитражного </w:t>
      </w:r>
      <w:r>
        <w:rPr>
          <w:sz w:val="20"/>
          <w:szCs w:val="20"/>
          <w:lang w:val="ru-RU"/>
        </w:rPr>
        <w:t>суда Самарской области.</w:t>
      </w:r>
    </w:p>
    <w:p w:rsidR="008B31FC" w:rsidRDefault="008B31FC">
      <w:pPr>
        <w:pStyle w:val="Standard"/>
        <w:jc w:val="both"/>
        <w:rPr>
          <w:lang w:val="ru-RU"/>
        </w:rPr>
      </w:pPr>
    </w:p>
    <w:p w:rsidR="008B31FC" w:rsidRDefault="00F80557">
      <w:pPr>
        <w:pStyle w:val="Standard"/>
        <w:jc w:val="center"/>
        <w:rPr>
          <w:rFonts w:ascii="Tahoma" w:hAnsi="Tahoma"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8. Перечень документов, прилагаемых к настоящему договору</w:t>
      </w:r>
    </w:p>
    <w:p w:rsidR="008B31FC" w:rsidRDefault="00F80557">
      <w:pPr>
        <w:pStyle w:val="Standard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8.1. Приложение № 1 – Ведомость согласования договорной цены.</w:t>
      </w:r>
    </w:p>
    <w:p w:rsidR="008B31FC" w:rsidRDefault="00F80557">
      <w:pPr>
        <w:pStyle w:val="Standard"/>
        <w:jc w:val="both"/>
        <w:rPr>
          <w:sz w:val="20"/>
          <w:szCs w:val="20"/>
          <w:lang w:val="ru-RU"/>
        </w:rPr>
      </w:pPr>
      <w:r>
        <w:rPr>
          <w:rFonts w:eastAsia="Tahoma"/>
          <w:sz w:val="20"/>
          <w:szCs w:val="20"/>
          <w:lang w:val="ru-RU"/>
        </w:rPr>
        <w:t xml:space="preserve">       </w:t>
      </w:r>
      <w:r>
        <w:rPr>
          <w:sz w:val="20"/>
          <w:szCs w:val="20"/>
          <w:lang w:val="ru-RU"/>
        </w:rPr>
        <w:t>Приложение № 2 – Форма акта сдачи-приемки оказанных услуг.</w:t>
      </w:r>
    </w:p>
    <w:p w:rsidR="008B31FC" w:rsidRDefault="00F80557">
      <w:pPr>
        <w:pStyle w:val="Standard"/>
        <w:jc w:val="both"/>
        <w:rPr>
          <w:sz w:val="20"/>
          <w:szCs w:val="20"/>
          <w:lang w:val="ru-RU"/>
        </w:rPr>
      </w:pPr>
      <w:r>
        <w:rPr>
          <w:rFonts w:eastAsia="Tahoma"/>
          <w:sz w:val="20"/>
          <w:szCs w:val="20"/>
          <w:lang w:val="ru-RU"/>
        </w:rPr>
        <w:t xml:space="preserve">       </w:t>
      </w:r>
      <w:r>
        <w:rPr>
          <w:sz w:val="20"/>
          <w:szCs w:val="20"/>
          <w:lang w:val="ru-RU"/>
        </w:rPr>
        <w:t>Приложение № 3 – Техническое задание.</w:t>
      </w:r>
    </w:p>
    <w:p w:rsidR="008B31FC" w:rsidRDefault="00F80557">
      <w:pPr>
        <w:pStyle w:val="Standard"/>
        <w:jc w:val="both"/>
        <w:rPr>
          <w:sz w:val="20"/>
          <w:szCs w:val="20"/>
          <w:lang w:val="ru-RU"/>
        </w:rPr>
      </w:pPr>
      <w:r>
        <w:rPr>
          <w:rFonts w:eastAsia="Tahoma"/>
          <w:sz w:val="20"/>
          <w:szCs w:val="20"/>
          <w:lang w:val="ru-RU"/>
        </w:rPr>
        <w:t xml:space="preserve">       </w:t>
      </w:r>
      <w:r>
        <w:rPr>
          <w:sz w:val="20"/>
          <w:szCs w:val="20"/>
          <w:lang w:val="ru-RU"/>
        </w:rPr>
        <w:t>Приложение № 4 - Схема внедрения.</w:t>
      </w:r>
    </w:p>
    <w:p w:rsidR="008B31FC" w:rsidRDefault="00F80557">
      <w:pPr>
        <w:pStyle w:val="Standard"/>
        <w:spacing w:before="240" w:after="200"/>
        <w:ind w:firstLine="567"/>
        <w:jc w:val="center"/>
        <w:rPr>
          <w:rFonts w:ascii="Tahoma" w:hAnsi="Tahoma"/>
          <w:sz w:val="20"/>
          <w:szCs w:val="20"/>
          <w:lang w:val="ru-RU"/>
        </w:rPr>
      </w:pPr>
      <w:r>
        <w:rPr>
          <w:b/>
          <w:bCs/>
          <w:sz w:val="20"/>
          <w:szCs w:val="20"/>
          <w:lang w:val="ru-RU"/>
        </w:rPr>
        <w:t>9. Юридические адреса и реквизиты сторон</w:t>
      </w:r>
    </w:p>
    <w:p w:rsidR="008B31FC" w:rsidRDefault="00F80557">
      <w:pPr>
        <w:pStyle w:val="Standard"/>
        <w:spacing w:before="240" w:after="200" w:line="100" w:lineRule="atLeast"/>
        <w:ind w:firstLine="567"/>
        <w:jc w:val="both"/>
        <w:rPr>
          <w:sz w:val="20"/>
          <w:szCs w:val="20"/>
          <w:lang w:val="ru-RU"/>
        </w:rPr>
      </w:pPr>
      <w:r>
        <w:rPr>
          <w:rFonts w:eastAsia="Tahoma"/>
          <w:sz w:val="20"/>
          <w:szCs w:val="20"/>
          <w:lang w:val="ru-RU"/>
        </w:rPr>
        <w:t xml:space="preserve">                </w:t>
      </w:r>
      <w:r>
        <w:rPr>
          <w:rFonts w:eastAsia="Tahoma"/>
          <w:b/>
          <w:bCs/>
          <w:i/>
          <w:iCs/>
          <w:sz w:val="20"/>
          <w:szCs w:val="20"/>
          <w:lang w:val="ru-RU"/>
        </w:rPr>
        <w:t xml:space="preserve"> </w:t>
      </w:r>
      <w:r>
        <w:rPr>
          <w:b/>
          <w:bCs/>
          <w:i/>
          <w:iCs/>
          <w:sz w:val="20"/>
          <w:szCs w:val="20"/>
          <w:lang w:val="ru-RU"/>
        </w:rPr>
        <w:t xml:space="preserve">«Заказчик»  </w:t>
      </w:r>
      <w:r>
        <w:rPr>
          <w:sz w:val="20"/>
          <w:szCs w:val="20"/>
          <w:lang w:val="ru-RU"/>
        </w:rPr>
        <w:t xml:space="preserve">                                                                                       </w:t>
      </w:r>
      <w:r>
        <w:rPr>
          <w:b/>
          <w:bCs/>
          <w:i/>
          <w:iCs/>
          <w:sz w:val="20"/>
          <w:szCs w:val="20"/>
          <w:lang w:val="ru-RU"/>
        </w:rPr>
        <w:t xml:space="preserve">«Исполнитель» </w:t>
      </w:r>
      <w:r>
        <w:rPr>
          <w:sz w:val="20"/>
          <w:szCs w:val="20"/>
          <w:lang w:val="ru-RU"/>
        </w:rPr>
        <w:t xml:space="preserve">  </w:t>
      </w:r>
    </w:p>
    <w:tbl>
      <w:tblPr>
        <w:tblW w:w="9638" w:type="dxa"/>
        <w:tblCellMar>
          <w:left w:w="10" w:type="dxa"/>
          <w:right w:w="10" w:type="dxa"/>
        </w:tblCellMar>
        <w:tblLook w:val="0000"/>
      </w:tblPr>
      <w:tblGrid>
        <w:gridCol w:w="4820"/>
        <w:gridCol w:w="4818"/>
      </w:tblGrid>
      <w:tr w:rsidR="008B31FC">
        <w:tc>
          <w:tcPr>
            <w:tcW w:w="4819" w:type="dxa"/>
            <w:shd w:val="clear" w:color="auto" w:fill="auto"/>
          </w:tcPr>
          <w:p w:rsidR="008B31FC" w:rsidRDefault="00F80557">
            <w:pPr>
              <w:pStyle w:val="ConsPlusCell"/>
            </w:pPr>
            <w:r>
              <w:rPr>
                <w:rFonts w:cs="Tahoma"/>
                <w:color w:val="00000A"/>
                <w:sz w:val="20"/>
                <w:szCs w:val="20"/>
              </w:rPr>
              <w:t xml:space="preserve">ООО </w:t>
            </w:r>
            <w:r>
              <w:rPr>
                <w:rFonts w:cs="Tahoma"/>
                <w:color w:val="00000A"/>
                <w:sz w:val="20"/>
                <w:szCs w:val="20"/>
              </w:rPr>
              <w:t>«Самарские коммунальные системы»</w:t>
            </w:r>
          </w:p>
          <w:p w:rsidR="008B31FC" w:rsidRDefault="00F80557">
            <w:pPr>
              <w:pStyle w:val="ConsPlusCell"/>
            </w:pPr>
            <w:r>
              <w:rPr>
                <w:rFonts w:cs="Tahoma"/>
                <w:color w:val="00000A"/>
                <w:sz w:val="20"/>
                <w:szCs w:val="20"/>
              </w:rPr>
              <w:t>443056, Российская Федерация, Самарская область,</w:t>
            </w:r>
          </w:p>
          <w:p w:rsidR="008B31FC" w:rsidRDefault="00F80557">
            <w:pPr>
              <w:pStyle w:val="ConsPlusCell"/>
              <w:rPr>
                <w:sz w:val="20"/>
                <w:szCs w:val="20"/>
              </w:rPr>
            </w:pPr>
            <w:r>
              <w:rPr>
                <w:rFonts w:eastAsia="Tahoma" w:cs="Tahoma"/>
                <w:color w:val="00000A"/>
                <w:sz w:val="20"/>
                <w:szCs w:val="20"/>
              </w:rPr>
              <w:t xml:space="preserve"> </w:t>
            </w:r>
            <w:r>
              <w:rPr>
                <w:rFonts w:cs="Tahoma"/>
                <w:color w:val="00000A"/>
                <w:sz w:val="20"/>
                <w:szCs w:val="20"/>
              </w:rPr>
              <w:t>г. Самара, ул. Луначарского, дом №56</w:t>
            </w:r>
          </w:p>
          <w:p w:rsidR="008B31FC" w:rsidRDefault="00F80557">
            <w:pPr>
              <w:pStyle w:val="ConsPlusCell"/>
              <w:rPr>
                <w:rFonts w:ascii="Tahoma" w:hAnsi="Tahoma" w:cs="Tahoma"/>
                <w:color w:val="00000A"/>
                <w:sz w:val="20"/>
                <w:szCs w:val="20"/>
              </w:rPr>
            </w:pPr>
            <w:r>
              <w:rPr>
                <w:rFonts w:cs="Tahoma"/>
                <w:color w:val="00000A"/>
                <w:sz w:val="20"/>
                <w:szCs w:val="20"/>
              </w:rPr>
              <w:t>ОГРН 1116312008340</w:t>
            </w:r>
          </w:p>
          <w:p w:rsidR="008B31FC" w:rsidRDefault="00F80557">
            <w:pPr>
              <w:pStyle w:val="ConsPlusCell"/>
              <w:rPr>
                <w:rFonts w:ascii="Tahoma" w:hAnsi="Tahoma" w:cs="Tahoma"/>
                <w:color w:val="00000A"/>
                <w:sz w:val="20"/>
                <w:szCs w:val="20"/>
              </w:rPr>
            </w:pPr>
            <w:r>
              <w:rPr>
                <w:rFonts w:cs="Tahoma"/>
                <w:color w:val="00000A"/>
                <w:sz w:val="20"/>
                <w:szCs w:val="20"/>
              </w:rPr>
              <w:t>ИНН/КПП 6312110828/631601001</w:t>
            </w:r>
          </w:p>
          <w:p w:rsidR="008B31FC" w:rsidRDefault="00F80557">
            <w:pPr>
              <w:pStyle w:val="ConsPlusCell"/>
            </w:pPr>
            <w:proofErr w:type="spellStart"/>
            <w:proofErr w:type="gramStart"/>
            <w:r>
              <w:rPr>
                <w:rFonts w:cs="Tahoma"/>
                <w:color w:val="00000A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cs="Tahoma"/>
                <w:color w:val="00000A"/>
                <w:sz w:val="20"/>
                <w:szCs w:val="20"/>
              </w:rPr>
              <w:t>/счет 40702810903370000034</w:t>
            </w:r>
          </w:p>
          <w:p w:rsidR="008B31FC" w:rsidRDefault="00F80557">
            <w:pPr>
              <w:pStyle w:val="ConsPlusCell"/>
            </w:pPr>
            <w:r>
              <w:rPr>
                <w:rFonts w:cs="Tahoma"/>
                <w:color w:val="00000A"/>
                <w:sz w:val="20"/>
                <w:szCs w:val="20"/>
              </w:rPr>
              <w:t>Ф-л Банка ГПБ (АО) в г. Самаре</w:t>
            </w:r>
          </w:p>
          <w:p w:rsidR="008B31FC" w:rsidRDefault="00F80557">
            <w:pPr>
              <w:pStyle w:val="ConsPlusCell"/>
              <w:rPr>
                <w:rFonts w:ascii="Tahoma" w:hAnsi="Tahoma" w:cs="Tahoma"/>
                <w:color w:val="00000A"/>
                <w:sz w:val="20"/>
                <w:szCs w:val="20"/>
              </w:rPr>
            </w:pPr>
            <w:r>
              <w:rPr>
                <w:rFonts w:cs="Tahoma"/>
                <w:color w:val="00000A"/>
                <w:sz w:val="20"/>
                <w:szCs w:val="20"/>
              </w:rPr>
              <w:t>БИК 043601917</w:t>
            </w:r>
          </w:p>
          <w:p w:rsidR="008B31FC" w:rsidRDefault="00F80557">
            <w:pPr>
              <w:pStyle w:val="ConsPlusCell"/>
              <w:rPr>
                <w:rFonts w:ascii="Tahoma" w:hAnsi="Tahoma" w:cs="Tahoma"/>
                <w:color w:val="00000A"/>
                <w:sz w:val="20"/>
                <w:szCs w:val="20"/>
              </w:rPr>
            </w:pPr>
            <w:r>
              <w:rPr>
                <w:rFonts w:cs="Tahoma"/>
                <w:color w:val="00000A"/>
                <w:sz w:val="20"/>
                <w:szCs w:val="20"/>
              </w:rPr>
              <w:t>кор. счет 30101810000000000917</w:t>
            </w:r>
          </w:p>
          <w:p w:rsidR="008B31FC" w:rsidRDefault="008B31FC">
            <w:pPr>
              <w:pStyle w:val="ConsPlusNonformat"/>
              <w:jc w:val="both"/>
              <w:rPr>
                <w:rFonts w:ascii="Times New Roman" w:hAnsi="Times New Roman" w:cs="Tahoma"/>
                <w:color w:val="00000A"/>
                <w:sz w:val="20"/>
              </w:rPr>
            </w:pPr>
          </w:p>
          <w:p w:rsidR="008B31FC" w:rsidRDefault="00F80557">
            <w:pPr>
              <w:pStyle w:val="ConsPlusNonformat"/>
              <w:jc w:val="both"/>
              <w:rPr>
                <w:rFonts w:ascii="Tahoma" w:hAnsi="Tahoma" w:cs="Tahoma"/>
                <w:color w:val="00000A"/>
                <w:sz w:val="20"/>
              </w:rPr>
            </w:pPr>
            <w:r>
              <w:rPr>
                <w:rFonts w:ascii="Times New Roman" w:hAnsi="Times New Roman" w:cs="Tahoma"/>
                <w:color w:val="00000A"/>
                <w:sz w:val="20"/>
              </w:rPr>
              <w:t xml:space="preserve">Главный </w:t>
            </w:r>
            <w:r>
              <w:rPr>
                <w:rFonts w:ascii="Times New Roman" w:hAnsi="Times New Roman" w:cs="Tahoma"/>
                <w:color w:val="00000A"/>
                <w:sz w:val="20"/>
              </w:rPr>
              <w:t>управляющий директор</w:t>
            </w:r>
          </w:p>
          <w:p w:rsidR="008B31FC" w:rsidRDefault="008B31FC">
            <w:pPr>
              <w:pStyle w:val="ConsPlusNonformat"/>
              <w:rPr>
                <w:rFonts w:ascii="Times New Roman" w:hAnsi="Times New Roman" w:cs="Tahoma"/>
                <w:color w:val="00000A"/>
                <w:sz w:val="20"/>
              </w:rPr>
            </w:pPr>
          </w:p>
          <w:p w:rsidR="008B31FC" w:rsidRDefault="00F80557">
            <w:pPr>
              <w:pStyle w:val="ConsPlusNonforma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ahoma"/>
                <w:color w:val="00000A"/>
                <w:sz w:val="20"/>
              </w:rPr>
              <w:t>____________________/Бирюков В.В.</w:t>
            </w:r>
          </w:p>
        </w:tc>
        <w:tc>
          <w:tcPr>
            <w:tcW w:w="4818" w:type="dxa"/>
            <w:shd w:val="clear" w:color="auto" w:fill="auto"/>
          </w:tcPr>
          <w:p w:rsidR="008B31FC" w:rsidRDefault="008B31FC">
            <w:pPr>
              <w:pStyle w:val="ad"/>
              <w:jc w:val="both"/>
              <w:rPr>
                <w:rFonts w:ascii="Tahoma" w:hAnsi="Tahoma" w:cs="Tahoma"/>
                <w:sz w:val="20"/>
                <w:szCs w:val="20"/>
                <w:lang w:bidi="ar-SA"/>
              </w:rPr>
            </w:pPr>
          </w:p>
        </w:tc>
      </w:tr>
    </w:tbl>
    <w:p w:rsidR="008B31FC" w:rsidRDefault="00F80557">
      <w:pPr>
        <w:pStyle w:val="Standard"/>
        <w:spacing w:before="240" w:after="200" w:line="100" w:lineRule="atLeast"/>
        <w:ind w:firstLine="567"/>
        <w:jc w:val="right"/>
        <w:rPr>
          <w:rFonts w:eastAsia="Tahoma"/>
        </w:rPr>
      </w:pPr>
      <w:r>
        <w:rPr>
          <w:rFonts w:ascii="Tahoma" w:eastAsia="Tahoma" w:hAnsi="Tahoma"/>
          <w:sz w:val="20"/>
          <w:szCs w:val="20"/>
          <w:lang w:val="ru-RU"/>
        </w:rPr>
        <w:t xml:space="preserve">                                                                 </w:t>
      </w:r>
    </w:p>
    <w:p w:rsidR="008B31FC" w:rsidRDefault="008B31FC">
      <w:pPr>
        <w:pStyle w:val="210"/>
        <w:jc w:val="left"/>
        <w:rPr>
          <w:rFonts w:ascii="Tahoma" w:eastAsia="Lucida Sans Unicode" w:hAnsi="Tahoma" w:cs="Tahoma"/>
          <w:sz w:val="20"/>
          <w:szCs w:val="20"/>
          <w:lang w:val="ru-RU" w:bidi="hi-IN"/>
        </w:rPr>
      </w:pPr>
    </w:p>
    <w:p w:rsidR="008B31FC" w:rsidRDefault="008B31FC">
      <w:pPr>
        <w:pStyle w:val="210"/>
        <w:rPr>
          <w:rFonts w:ascii="Tahoma" w:hAnsi="Tahoma" w:cs="Tahoma"/>
          <w:sz w:val="22"/>
          <w:szCs w:val="22"/>
          <w:lang w:val="ru-RU" w:eastAsia="ru-RU"/>
        </w:rPr>
      </w:pPr>
    </w:p>
    <w:p w:rsidR="008B31FC" w:rsidRDefault="008B31FC">
      <w:pPr>
        <w:pStyle w:val="210"/>
        <w:rPr>
          <w:rFonts w:cs="Tahoma"/>
          <w:lang w:val="ru-RU" w:eastAsia="ru-RU"/>
        </w:rPr>
      </w:pPr>
    </w:p>
    <w:p w:rsidR="008B31FC" w:rsidRDefault="008B31FC">
      <w:pPr>
        <w:pStyle w:val="210"/>
        <w:rPr>
          <w:rFonts w:cs="Tahoma"/>
          <w:lang w:val="ru-RU" w:eastAsia="ru-RU"/>
        </w:rPr>
      </w:pPr>
    </w:p>
    <w:p w:rsidR="008B31FC" w:rsidRDefault="00F80557">
      <w:pPr>
        <w:pStyle w:val="210"/>
      </w:pPr>
      <w:r>
        <w:rPr>
          <w:rFonts w:ascii="Times New Roman" w:hAnsi="Times New Roman" w:cs="Tahoma"/>
          <w:lang w:val="ru-RU" w:eastAsia="ru-RU"/>
        </w:rPr>
        <w:t>Приложение №1 к</w:t>
      </w:r>
      <w:r>
        <w:rPr>
          <w:rFonts w:ascii="Times New Roman" w:hAnsi="Times New Roman" w:cs="Tahoma"/>
          <w:lang w:val="ru-RU"/>
        </w:rPr>
        <w:t xml:space="preserve"> договору</w:t>
      </w:r>
    </w:p>
    <w:p w:rsidR="008B31FC" w:rsidRDefault="00F80557">
      <w:pPr>
        <w:pStyle w:val="210"/>
      </w:pPr>
      <w:r>
        <w:rPr>
          <w:rFonts w:ascii="Times New Roman" w:eastAsia="Tahoma" w:hAnsi="Times New Roman" w:cs="Tahoma"/>
          <w:lang w:val="ru-RU"/>
        </w:rPr>
        <w:t xml:space="preserve">№ _________   от </w:t>
      </w:r>
      <w:r>
        <w:rPr>
          <w:rFonts w:ascii="Times New Roman" w:hAnsi="Times New Roman" w:cs="Tahoma"/>
          <w:lang w:val="ru-RU"/>
        </w:rPr>
        <w:t>«___»___________2021 г.</w:t>
      </w:r>
    </w:p>
    <w:p w:rsidR="008B31FC" w:rsidRDefault="008B31FC">
      <w:pPr>
        <w:pStyle w:val="Standard"/>
        <w:jc w:val="right"/>
        <w:rPr>
          <w:lang w:val="ru-RU"/>
        </w:rPr>
      </w:pPr>
    </w:p>
    <w:p w:rsidR="008B31FC" w:rsidRDefault="008B31FC">
      <w:pPr>
        <w:pStyle w:val="Standard"/>
        <w:jc w:val="right"/>
        <w:rPr>
          <w:lang w:val="ru-RU"/>
        </w:rPr>
      </w:pPr>
    </w:p>
    <w:p w:rsidR="008B31FC" w:rsidRDefault="00F80557">
      <w:pPr>
        <w:ind w:left="720"/>
        <w:jc w:val="center"/>
      </w:pPr>
      <w:r>
        <w:rPr>
          <w:rFonts w:cs="Tahoma"/>
          <w:b/>
          <w:bCs/>
        </w:rPr>
        <w:t>Ведомость согласования договорной цены</w:t>
      </w:r>
    </w:p>
    <w:p w:rsidR="008B31FC" w:rsidRDefault="008B31FC">
      <w:pPr>
        <w:rPr>
          <w:rFonts w:cs="Tahoma"/>
        </w:rPr>
      </w:pPr>
    </w:p>
    <w:p w:rsidR="008B31FC" w:rsidRDefault="008B31FC">
      <w:pPr>
        <w:rPr>
          <w:rFonts w:cs="Tahoma"/>
        </w:rPr>
      </w:pPr>
    </w:p>
    <w:tbl>
      <w:tblPr>
        <w:tblW w:w="10395" w:type="dxa"/>
        <w:tblInd w:w="-403" w:type="dxa"/>
        <w:tblCellMar>
          <w:left w:w="10" w:type="dxa"/>
          <w:right w:w="10" w:type="dxa"/>
        </w:tblCellMar>
        <w:tblLook w:val="0000"/>
      </w:tblPr>
      <w:tblGrid>
        <w:gridCol w:w="508"/>
        <w:gridCol w:w="4030"/>
        <w:gridCol w:w="4420"/>
        <w:gridCol w:w="1437"/>
      </w:tblGrid>
      <w:tr w:rsidR="008B31FC">
        <w:trPr>
          <w:cantSplit/>
          <w:trHeight w:val="732"/>
        </w:trPr>
        <w:tc>
          <w:tcPr>
            <w:tcW w:w="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31FC" w:rsidRDefault="00F80557">
            <w:pPr>
              <w:jc w:val="center"/>
            </w:pPr>
            <w:r>
              <w:rPr>
                <w:rFonts w:eastAsia="Times New Roman" w:cs="Tahoma"/>
                <w:b/>
                <w:bCs/>
                <w:color w:val="000000"/>
              </w:rPr>
              <w:t>№</w:t>
            </w:r>
          </w:p>
        </w:tc>
        <w:tc>
          <w:tcPr>
            <w:tcW w:w="40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31FC" w:rsidRDefault="008B31FC">
            <w:pPr>
              <w:snapToGrid w:val="0"/>
              <w:jc w:val="center"/>
              <w:rPr>
                <w:rFonts w:cs="Tahoma"/>
                <w:b/>
                <w:bCs/>
              </w:rPr>
            </w:pPr>
          </w:p>
          <w:p w:rsidR="008B31FC" w:rsidRDefault="00F80557">
            <w:pPr>
              <w:jc w:val="center"/>
            </w:pPr>
            <w:r>
              <w:rPr>
                <w:rFonts w:cs="Tahoma"/>
                <w:b/>
                <w:bCs/>
              </w:rPr>
              <w:t xml:space="preserve">Наименование </w:t>
            </w:r>
            <w:r>
              <w:rPr>
                <w:rFonts w:cs="Tahoma"/>
                <w:b/>
                <w:bCs/>
              </w:rPr>
              <w:t>услуг</w:t>
            </w:r>
          </w:p>
          <w:p w:rsidR="008B31FC" w:rsidRDefault="008B31FC">
            <w:pPr>
              <w:jc w:val="center"/>
              <w:rPr>
                <w:rFonts w:cs="Tahoma"/>
                <w:b/>
                <w:bCs/>
              </w:rPr>
            </w:pPr>
          </w:p>
        </w:tc>
        <w:tc>
          <w:tcPr>
            <w:tcW w:w="4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31FC" w:rsidRDefault="00F80557">
            <w:pPr>
              <w:jc w:val="center"/>
            </w:pPr>
            <w:r>
              <w:rPr>
                <w:rFonts w:eastAsia="Tahoma" w:cs="Tahoma"/>
                <w:b/>
                <w:bCs/>
              </w:rPr>
              <w:t xml:space="preserve">   </w:t>
            </w:r>
            <w:r>
              <w:rPr>
                <w:rFonts w:cs="Tahoma"/>
                <w:b/>
                <w:bCs/>
              </w:rPr>
              <w:t>Стадия (результат)</w:t>
            </w:r>
          </w:p>
        </w:tc>
        <w:tc>
          <w:tcPr>
            <w:tcW w:w="14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8B31FC" w:rsidRDefault="008B31FC">
            <w:pPr>
              <w:snapToGrid w:val="0"/>
              <w:jc w:val="center"/>
              <w:rPr>
                <w:rFonts w:cs="Tahoma"/>
                <w:b/>
                <w:bCs/>
              </w:rPr>
            </w:pPr>
          </w:p>
          <w:p w:rsidR="008B31FC" w:rsidRDefault="00F8055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cs="Tahoma"/>
                <w:b/>
                <w:bCs/>
              </w:rPr>
              <w:t>Цена, руб.</w:t>
            </w:r>
          </w:p>
          <w:p w:rsidR="008B31FC" w:rsidRDefault="00F80557">
            <w:pPr>
              <w:jc w:val="center"/>
            </w:pPr>
            <w:r>
              <w:rPr>
                <w:rFonts w:cs="Tahoma"/>
                <w:b/>
                <w:bCs/>
                <w:color w:val="000000"/>
              </w:rPr>
              <w:t>без НДС в месяц</w:t>
            </w:r>
          </w:p>
          <w:p w:rsidR="008B31FC" w:rsidRDefault="008B31FC">
            <w:pPr>
              <w:jc w:val="center"/>
              <w:rPr>
                <w:rFonts w:cs="Tahoma"/>
                <w:b/>
                <w:bCs/>
              </w:rPr>
            </w:pPr>
          </w:p>
        </w:tc>
      </w:tr>
      <w:tr w:rsidR="008B31FC">
        <w:trPr>
          <w:cantSplit/>
          <w:trHeight w:val="1216"/>
        </w:trPr>
        <w:tc>
          <w:tcPr>
            <w:tcW w:w="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31FC" w:rsidRDefault="00F80557">
            <w:r>
              <w:rPr>
                <w:rFonts w:eastAsia="Tahoma" w:cs="Tahoma"/>
              </w:rPr>
              <w:t xml:space="preserve">     </w:t>
            </w:r>
            <w:r>
              <w:rPr>
                <w:rFonts w:cs="Tahoma"/>
              </w:rPr>
              <w:t>1</w:t>
            </w:r>
          </w:p>
          <w:p w:rsidR="008B31FC" w:rsidRDefault="008B31FC">
            <w:pPr>
              <w:rPr>
                <w:rFonts w:cs="Tahoma"/>
              </w:rPr>
            </w:pPr>
          </w:p>
        </w:tc>
        <w:tc>
          <w:tcPr>
            <w:tcW w:w="40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31FC" w:rsidRDefault="00F80557">
            <w:r>
              <w:rPr>
                <w:rFonts w:cs="Tahoma"/>
              </w:rPr>
              <w:t xml:space="preserve">Разработка и внедрение интеллектуального робота сервиса обработки звонков в систему </w:t>
            </w:r>
            <w:r>
              <w:rPr>
                <w:rFonts w:cs="Tahoma"/>
                <w:lang w:val="en-US"/>
              </w:rPr>
              <w:t>call</w:t>
            </w:r>
            <w:r>
              <w:rPr>
                <w:rFonts w:cs="Tahoma"/>
              </w:rPr>
              <w:t xml:space="preserve">-центра ООО «Самарские коммунальные системы» </w:t>
            </w:r>
          </w:p>
        </w:tc>
        <w:tc>
          <w:tcPr>
            <w:tcW w:w="4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31FC" w:rsidRDefault="00F805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cs="Tahoma"/>
              </w:rPr>
              <w:t xml:space="preserve">выполнение работы согласно ТЗ и схемы внедрения </w:t>
            </w:r>
            <w:r>
              <w:rPr>
                <w:rFonts w:cs="Tahoma"/>
              </w:rPr>
              <w:t>включая:</w:t>
            </w:r>
          </w:p>
          <w:p w:rsidR="008B31FC" w:rsidRDefault="00F8055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</w:rPr>
              <w:t>-разработку технической документации;</w:t>
            </w:r>
          </w:p>
          <w:p w:rsidR="008B31FC" w:rsidRDefault="00F80557">
            <w:r>
              <w:rPr>
                <w:rFonts w:cs="Tahoma"/>
                <w:color w:val="000000"/>
              </w:rPr>
              <w:t>-разработку логической схемы прохождения звонков (карты звонков);</w:t>
            </w:r>
          </w:p>
          <w:p w:rsidR="008B31FC" w:rsidRDefault="00F8055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</w:rPr>
              <w:t>-формирование словаря интеллектуального робота;</w:t>
            </w:r>
          </w:p>
          <w:p w:rsidR="008B31FC" w:rsidRDefault="00F8055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</w:rPr>
              <w:t>-создание базы ответов интеллектуального робота;</w:t>
            </w:r>
          </w:p>
          <w:p w:rsidR="008B31FC" w:rsidRDefault="00F8055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</w:rPr>
              <w:t xml:space="preserve">-интеграцию интеллектуального робота с базами </w:t>
            </w:r>
            <w:r>
              <w:rPr>
                <w:rFonts w:cs="Tahoma"/>
                <w:color w:val="000000"/>
              </w:rPr>
              <w:t>данных ООО «Самарские коммунальные системы»;</w:t>
            </w:r>
          </w:p>
          <w:p w:rsidR="008B31FC" w:rsidRDefault="00F8055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</w:rPr>
              <w:t xml:space="preserve">-разработку форм отчетов и конструктора отчетов; </w:t>
            </w:r>
          </w:p>
          <w:p w:rsidR="008B31FC" w:rsidRDefault="00F8055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</w:rPr>
              <w:t xml:space="preserve">-формирование базы данных телефонных номеров клиентов; </w:t>
            </w:r>
          </w:p>
          <w:p w:rsidR="008B31FC" w:rsidRDefault="00F80557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>
              <w:rPr>
                <w:rFonts w:cs="Tahoma"/>
                <w:color w:val="000000"/>
              </w:rPr>
              <w:t>-корректировку словаря интеллектуального робота.</w:t>
            </w:r>
          </w:p>
        </w:tc>
        <w:tc>
          <w:tcPr>
            <w:tcW w:w="14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8B31FC" w:rsidRDefault="008B31FC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B31FC">
        <w:trPr>
          <w:cantSplit/>
          <w:trHeight w:val="1687"/>
        </w:trPr>
        <w:tc>
          <w:tcPr>
            <w:tcW w:w="50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31FC" w:rsidRDefault="00F80557">
            <w:r>
              <w:rPr>
                <w:rFonts w:eastAsia="Tahoma" w:cs="Tahoma"/>
              </w:rPr>
              <w:t xml:space="preserve">    </w:t>
            </w:r>
            <w:r>
              <w:rPr>
                <w:rFonts w:cs="Tahoma"/>
              </w:rPr>
              <w:t>2</w:t>
            </w:r>
          </w:p>
        </w:tc>
        <w:tc>
          <w:tcPr>
            <w:tcW w:w="403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31FC" w:rsidRDefault="00F80557">
            <w:r>
              <w:rPr>
                <w:rFonts w:cs="Tahoma"/>
              </w:rPr>
              <w:t xml:space="preserve">Ежемесячная плата за оказание услуг по </w:t>
            </w:r>
            <w:r>
              <w:rPr>
                <w:rFonts w:cs="Tahoma"/>
              </w:rPr>
              <w:t>автоматизированной</w:t>
            </w:r>
          </w:p>
          <w:p w:rsidR="008B31FC" w:rsidRDefault="00F80557">
            <w:r>
              <w:rPr>
                <w:rFonts w:cs="Tahoma"/>
              </w:rPr>
              <w:t xml:space="preserve">обработке входящих вызовов для единого  </w:t>
            </w:r>
            <w:r>
              <w:rPr>
                <w:rFonts w:cs="Tahoma"/>
                <w:lang w:val="en-US"/>
              </w:rPr>
              <w:t>call</w:t>
            </w:r>
            <w:r>
              <w:rPr>
                <w:rFonts w:cs="Tahoma"/>
              </w:rPr>
              <w:t>-центра ООО «Самарские коммунальные системы»</w:t>
            </w:r>
          </w:p>
        </w:tc>
        <w:tc>
          <w:tcPr>
            <w:tcW w:w="44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:rsidR="008B31FC" w:rsidRDefault="00F80557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cs="Tahoma"/>
              </w:rPr>
              <w:t>Поддержание системы в работоспособном состоянии, устранение аварийных ситуаций, изменение действующей схемы с корректировкой словаря и ответов робот</w:t>
            </w:r>
            <w:r>
              <w:rPr>
                <w:rFonts w:cs="Tahoma"/>
              </w:rPr>
              <w:t>а.</w:t>
            </w:r>
          </w:p>
        </w:tc>
        <w:tc>
          <w:tcPr>
            <w:tcW w:w="143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:rsidR="008B31FC" w:rsidRDefault="008B31FC">
            <w:pPr>
              <w:snapToGrid w:val="0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8B31FC" w:rsidRDefault="008B31FC">
      <w:pPr>
        <w:rPr>
          <w:rFonts w:cs="Tahoma"/>
        </w:rPr>
      </w:pPr>
    </w:p>
    <w:p w:rsidR="008B31FC" w:rsidRDefault="008B31FC">
      <w:pPr>
        <w:rPr>
          <w:rFonts w:cs="Tahoma"/>
        </w:rPr>
      </w:pPr>
    </w:p>
    <w:p w:rsidR="008B31FC" w:rsidRDefault="008B31FC">
      <w:pPr>
        <w:rPr>
          <w:rFonts w:cs="Times New Roman"/>
        </w:rPr>
      </w:pPr>
    </w:p>
    <w:p w:rsidR="008B31FC" w:rsidRDefault="008B31FC">
      <w:pPr>
        <w:rPr>
          <w:rFonts w:cs="Times New Roman"/>
        </w:rPr>
      </w:pPr>
    </w:p>
    <w:p w:rsidR="008B31FC" w:rsidRDefault="008B31FC">
      <w:pPr>
        <w:rPr>
          <w:rFonts w:cs="Times New Roman"/>
        </w:rPr>
      </w:pPr>
    </w:p>
    <w:tbl>
      <w:tblPr>
        <w:tblW w:w="9774" w:type="dxa"/>
        <w:tblInd w:w="-129" w:type="dxa"/>
        <w:tblCellMar>
          <w:left w:w="10" w:type="dxa"/>
          <w:right w:w="10" w:type="dxa"/>
        </w:tblCellMar>
        <w:tblLook w:val="0000"/>
      </w:tblPr>
      <w:tblGrid>
        <w:gridCol w:w="5070"/>
        <w:gridCol w:w="4704"/>
      </w:tblGrid>
      <w:tr w:rsidR="008B31FC">
        <w:trPr>
          <w:trHeight w:val="817"/>
        </w:trPr>
        <w:tc>
          <w:tcPr>
            <w:tcW w:w="5069" w:type="dxa"/>
            <w:shd w:val="clear" w:color="auto" w:fill="auto"/>
          </w:tcPr>
          <w:p w:rsidR="008B31FC" w:rsidRDefault="00F8055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cs="Tahoma"/>
                <w:i/>
                <w:iCs/>
              </w:rPr>
              <w:t>ЗАКАЗЧИК</w:t>
            </w:r>
          </w:p>
          <w:p w:rsidR="008B31FC" w:rsidRDefault="008B31FC">
            <w:pPr>
              <w:jc w:val="center"/>
              <w:rPr>
                <w:rFonts w:cs="Tahoma"/>
                <w:sz w:val="20"/>
                <w:szCs w:val="20"/>
              </w:rPr>
            </w:pPr>
          </w:p>
          <w:p w:rsidR="008B31FC" w:rsidRDefault="00F8055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cs="Tahoma"/>
                <w:sz w:val="20"/>
                <w:szCs w:val="20"/>
              </w:rPr>
              <w:t>ООО «Самарские коммунальные системы»</w:t>
            </w:r>
          </w:p>
          <w:p w:rsidR="008B31FC" w:rsidRDefault="008B31FC">
            <w:pPr>
              <w:rPr>
                <w:rFonts w:cs="Tahoma"/>
                <w:sz w:val="20"/>
                <w:szCs w:val="20"/>
              </w:rPr>
            </w:pPr>
          </w:p>
          <w:p w:rsidR="008B31FC" w:rsidRDefault="00F80557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cs="Tahoma"/>
                <w:sz w:val="20"/>
                <w:szCs w:val="20"/>
              </w:rPr>
              <w:t>Главный управляющий директор</w:t>
            </w:r>
          </w:p>
          <w:p w:rsidR="008B31FC" w:rsidRDefault="008B31FC">
            <w:pPr>
              <w:rPr>
                <w:rFonts w:cs="Tahoma"/>
                <w:sz w:val="20"/>
                <w:szCs w:val="20"/>
              </w:rPr>
            </w:pPr>
          </w:p>
          <w:p w:rsidR="008B31FC" w:rsidRDefault="00F80557">
            <w:pPr>
              <w:rPr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______________________В.В. Бирюков</w:t>
            </w:r>
          </w:p>
        </w:tc>
        <w:tc>
          <w:tcPr>
            <w:tcW w:w="4704" w:type="dxa"/>
            <w:shd w:val="clear" w:color="auto" w:fill="auto"/>
          </w:tcPr>
          <w:p w:rsidR="008B31FC" w:rsidRDefault="00F80557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cs="Tahoma"/>
                <w:i/>
                <w:iCs/>
              </w:rPr>
              <w:t>ИСПОЛНИТЕЛЬ</w:t>
            </w:r>
          </w:p>
          <w:p w:rsidR="008B31FC" w:rsidRDefault="008B31FC">
            <w:pPr>
              <w:jc w:val="center"/>
              <w:rPr>
                <w:rFonts w:cs="Tahoma"/>
                <w:sz w:val="20"/>
                <w:szCs w:val="20"/>
              </w:rPr>
            </w:pPr>
          </w:p>
          <w:p w:rsidR="008B31FC" w:rsidRDefault="008B31FC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:rsidR="008B31FC" w:rsidRDefault="008B31FC">
      <w:pPr>
        <w:rPr>
          <w:rFonts w:cs="Tahoma"/>
          <w:b/>
        </w:rPr>
      </w:pPr>
    </w:p>
    <w:p w:rsidR="008B31FC" w:rsidRDefault="008B31FC">
      <w:pPr>
        <w:rPr>
          <w:rFonts w:ascii="Tahoma" w:hAnsi="Tahoma" w:cs="Tahoma"/>
          <w:b/>
          <w:bCs/>
          <w:sz w:val="20"/>
          <w:szCs w:val="20"/>
        </w:rPr>
      </w:pPr>
    </w:p>
    <w:p w:rsidR="008B31FC" w:rsidRDefault="008B31FC">
      <w:pPr>
        <w:rPr>
          <w:rFonts w:ascii="Tahoma" w:hAnsi="Tahoma" w:cs="Tahoma"/>
          <w:b/>
          <w:bCs/>
          <w:sz w:val="20"/>
          <w:szCs w:val="20"/>
        </w:rPr>
      </w:pPr>
    </w:p>
    <w:p w:rsidR="008B31FC" w:rsidRDefault="008B31FC">
      <w:pPr>
        <w:rPr>
          <w:rFonts w:ascii="Tahoma" w:hAnsi="Tahoma" w:cs="Tahoma"/>
          <w:b/>
          <w:bCs/>
          <w:sz w:val="12"/>
          <w:szCs w:val="12"/>
        </w:rPr>
      </w:pPr>
    </w:p>
    <w:p w:rsidR="008B31FC" w:rsidRDefault="008B31FC">
      <w:pPr>
        <w:jc w:val="both"/>
        <w:rPr>
          <w:rFonts w:ascii="Tahoma" w:hAnsi="Tahoma" w:cs="Tahoma"/>
          <w:b/>
          <w:sz w:val="12"/>
          <w:szCs w:val="12"/>
        </w:rPr>
      </w:pPr>
    </w:p>
    <w:p w:rsidR="008B31FC" w:rsidRDefault="008B31FC">
      <w:pPr>
        <w:jc w:val="both"/>
        <w:rPr>
          <w:rFonts w:ascii="Tahoma" w:hAnsi="Tahoma" w:cs="Tahoma"/>
          <w:b/>
          <w:sz w:val="12"/>
          <w:szCs w:val="12"/>
        </w:rPr>
      </w:pPr>
    </w:p>
    <w:p w:rsidR="008B31FC" w:rsidRDefault="008B31FC">
      <w:pPr>
        <w:pStyle w:val="210"/>
        <w:rPr>
          <w:rFonts w:ascii="Tahoma" w:hAnsi="Tahoma" w:cs="Tahoma"/>
          <w:sz w:val="22"/>
          <w:szCs w:val="22"/>
          <w:lang w:val="ru-RU" w:eastAsia="ru-RU"/>
        </w:rPr>
      </w:pPr>
    </w:p>
    <w:p w:rsidR="008B31FC" w:rsidRDefault="008B31FC">
      <w:pPr>
        <w:pStyle w:val="210"/>
        <w:rPr>
          <w:rFonts w:ascii="Tahoma" w:hAnsi="Tahoma" w:cs="Tahoma"/>
          <w:sz w:val="22"/>
          <w:szCs w:val="22"/>
          <w:lang w:val="ru-RU" w:eastAsia="ru-RU"/>
        </w:rPr>
      </w:pPr>
    </w:p>
    <w:p w:rsidR="008B31FC" w:rsidRDefault="008B31FC">
      <w:pPr>
        <w:pStyle w:val="210"/>
        <w:rPr>
          <w:rFonts w:ascii="Tahoma" w:hAnsi="Tahoma" w:cs="Tahoma"/>
          <w:sz w:val="22"/>
          <w:szCs w:val="22"/>
          <w:lang w:val="ru-RU" w:eastAsia="ru-RU"/>
        </w:rPr>
      </w:pPr>
    </w:p>
    <w:p w:rsidR="008B31FC" w:rsidRDefault="00F80557">
      <w:pPr>
        <w:pStyle w:val="210"/>
      </w:pPr>
      <w:r>
        <w:rPr>
          <w:rFonts w:ascii="Times New Roman" w:hAnsi="Times New Roman" w:cs="Tahoma"/>
          <w:lang w:val="ru-RU" w:eastAsia="ru-RU"/>
        </w:rPr>
        <w:lastRenderedPageBreak/>
        <w:t>Приложение №2 к</w:t>
      </w:r>
      <w:r>
        <w:rPr>
          <w:rFonts w:ascii="Times New Roman" w:hAnsi="Times New Roman" w:cs="Tahoma"/>
          <w:lang w:val="ru-RU"/>
        </w:rPr>
        <w:t xml:space="preserve"> договору</w:t>
      </w:r>
    </w:p>
    <w:p w:rsidR="008B31FC" w:rsidRDefault="00F80557">
      <w:pPr>
        <w:pStyle w:val="210"/>
      </w:pPr>
      <w:r>
        <w:rPr>
          <w:rFonts w:ascii="Times New Roman" w:eastAsia="Tahoma" w:hAnsi="Times New Roman" w:cs="Tahoma"/>
          <w:lang w:val="ru-RU"/>
        </w:rPr>
        <w:t xml:space="preserve">№_____ от </w:t>
      </w:r>
      <w:r>
        <w:rPr>
          <w:rFonts w:ascii="Times New Roman" w:hAnsi="Times New Roman" w:cs="Tahoma"/>
          <w:lang w:val="ru-RU"/>
        </w:rPr>
        <w:t>«___»___________2021 г.</w:t>
      </w:r>
    </w:p>
    <w:p w:rsidR="008B31FC" w:rsidRDefault="008B31FC">
      <w:pPr>
        <w:pStyle w:val="210"/>
        <w:rPr>
          <w:rFonts w:ascii="Times New Roman" w:hAnsi="Times New Roman" w:cs="Tahoma"/>
          <w:lang w:val="ru-RU"/>
        </w:rPr>
      </w:pPr>
    </w:p>
    <w:p w:rsidR="008B31FC" w:rsidRDefault="00F80557">
      <w:pPr>
        <w:pStyle w:val="210"/>
        <w:jc w:val="center"/>
        <w:rPr>
          <w:rFonts w:ascii="Tahoma" w:hAnsi="Tahoma" w:cs="Tahoma"/>
          <w:b/>
          <w:lang w:val="ru-RU"/>
        </w:rPr>
      </w:pPr>
      <w:r>
        <w:rPr>
          <w:rFonts w:ascii="Times New Roman" w:hAnsi="Times New Roman" w:cs="Tahoma"/>
          <w:b/>
          <w:lang w:val="ru-RU"/>
        </w:rPr>
        <w:t>Форма</w:t>
      </w:r>
    </w:p>
    <w:p w:rsidR="008B31FC" w:rsidRDefault="00F80557">
      <w:pPr>
        <w:pStyle w:val="210"/>
        <w:jc w:val="center"/>
        <w:rPr>
          <w:rFonts w:ascii="Tahoma" w:hAnsi="Tahoma" w:cs="Tahoma"/>
          <w:b/>
          <w:lang w:val="ru-RU"/>
        </w:rPr>
      </w:pPr>
      <w:r>
        <w:rPr>
          <w:rFonts w:ascii="Times New Roman" w:hAnsi="Times New Roman" w:cs="Tahoma"/>
          <w:b/>
          <w:lang w:val="ru-RU"/>
        </w:rPr>
        <w:t>акта сдачи-приемки оказанных услуг</w:t>
      </w:r>
    </w:p>
    <w:p w:rsidR="008B31FC" w:rsidRDefault="008B31FC">
      <w:pPr>
        <w:pStyle w:val="210"/>
        <w:jc w:val="center"/>
        <w:rPr>
          <w:rFonts w:ascii="Times New Roman" w:hAnsi="Times New Roman" w:cs="Tahoma"/>
          <w:b/>
          <w:lang w:val="ru-RU"/>
        </w:rPr>
      </w:pPr>
    </w:p>
    <w:p w:rsidR="008B31FC" w:rsidRDefault="008B31FC">
      <w:pPr>
        <w:pStyle w:val="210"/>
        <w:jc w:val="center"/>
        <w:rPr>
          <w:rFonts w:ascii="Times New Roman" w:hAnsi="Times New Roman" w:cs="Tahoma"/>
          <w:b/>
          <w:lang w:val="ru-RU"/>
        </w:rPr>
      </w:pPr>
    </w:p>
    <w:p w:rsidR="008B31FC" w:rsidRDefault="00F80557">
      <w:pPr>
        <w:pStyle w:val="210"/>
        <w:jc w:val="left"/>
        <w:rPr>
          <w:rFonts w:ascii="Tahoma" w:hAnsi="Tahoma" w:cs="Tahoma"/>
          <w:b/>
          <w:sz w:val="22"/>
          <w:szCs w:val="22"/>
          <w:u w:val="single"/>
          <w:lang w:val="ru-RU"/>
        </w:rPr>
      </w:pPr>
      <w:r>
        <w:rPr>
          <w:rFonts w:ascii="Times New Roman" w:hAnsi="Times New Roman" w:cs="Tahoma"/>
          <w:b/>
          <w:u w:val="single"/>
          <w:lang w:val="ru-RU"/>
        </w:rPr>
        <w:t>_______________</w:t>
      </w:r>
    </w:p>
    <w:p w:rsidR="008B31FC" w:rsidRDefault="00F80557">
      <w:pPr>
        <w:pStyle w:val="210"/>
        <w:jc w:val="left"/>
        <w:rPr>
          <w:rFonts w:ascii="Times New Roman" w:hAnsi="Times New Roman"/>
        </w:rPr>
      </w:pPr>
      <w:r>
        <w:rPr>
          <w:rFonts w:ascii="Times New Roman" w:hAnsi="Times New Roman" w:cs="Tahoma"/>
          <w:lang w:val="ru-RU"/>
        </w:rPr>
        <w:t xml:space="preserve">Адрес: </w:t>
      </w:r>
      <w:r>
        <w:rPr>
          <w:rFonts w:ascii="Times New Roman" w:hAnsi="Times New Roman" w:cs="Tahoma"/>
          <w:u w:val="single"/>
          <w:lang w:val="ru-RU"/>
        </w:rPr>
        <w:t>___________________________</w:t>
      </w:r>
    </w:p>
    <w:p w:rsidR="008B31FC" w:rsidRDefault="008B31FC">
      <w:pPr>
        <w:pStyle w:val="210"/>
        <w:jc w:val="left"/>
        <w:rPr>
          <w:rFonts w:ascii="Times New Roman" w:hAnsi="Times New Roman" w:cs="Tahoma"/>
          <w:lang w:val="ru-RU"/>
        </w:rPr>
      </w:pPr>
    </w:p>
    <w:p w:rsidR="008B31FC" w:rsidRDefault="00F80557">
      <w:pPr>
        <w:pStyle w:val="210"/>
        <w:jc w:val="center"/>
        <w:rPr>
          <w:rFonts w:ascii="Tahoma" w:hAnsi="Tahoma" w:cs="Tahoma"/>
          <w:b/>
          <w:lang w:val="ru-RU"/>
        </w:rPr>
      </w:pPr>
      <w:r>
        <w:rPr>
          <w:rFonts w:ascii="Times New Roman" w:hAnsi="Times New Roman" w:cs="Tahoma"/>
          <w:b/>
          <w:lang w:val="ru-RU"/>
        </w:rPr>
        <w:t>Акт №_______ от «_____»________________202___г.</w:t>
      </w:r>
    </w:p>
    <w:p w:rsidR="008B31FC" w:rsidRDefault="008B31FC">
      <w:pPr>
        <w:pStyle w:val="210"/>
        <w:jc w:val="center"/>
        <w:rPr>
          <w:rFonts w:ascii="Times New Roman" w:hAnsi="Times New Roman" w:cs="Tahoma"/>
          <w:b/>
          <w:lang w:val="ru-RU"/>
        </w:rPr>
      </w:pPr>
    </w:p>
    <w:p w:rsidR="008B31FC" w:rsidRDefault="00F80557">
      <w:pPr>
        <w:pStyle w:val="Standard"/>
        <w:jc w:val="both"/>
        <w:rPr>
          <w:rFonts w:ascii="Tahoma" w:hAnsi="Tahoma"/>
          <w:sz w:val="22"/>
          <w:szCs w:val="22"/>
        </w:rPr>
      </w:pPr>
      <w:proofErr w:type="spellStart"/>
      <w:r>
        <w:t>Заказчик</w:t>
      </w:r>
      <w:proofErr w:type="spellEnd"/>
      <w:r>
        <w:t>: ____________________________________________________________________</w:t>
      </w:r>
    </w:p>
    <w:p w:rsidR="008B31FC" w:rsidRDefault="008B31FC">
      <w:pPr>
        <w:pStyle w:val="Standard"/>
        <w:jc w:val="both"/>
      </w:pPr>
    </w:p>
    <w:tbl>
      <w:tblPr>
        <w:tblW w:w="9917" w:type="dxa"/>
        <w:tblInd w:w="-198" w:type="dxa"/>
        <w:tblLook w:val="0000"/>
      </w:tblPr>
      <w:tblGrid>
        <w:gridCol w:w="676"/>
        <w:gridCol w:w="4252"/>
        <w:gridCol w:w="1124"/>
        <w:gridCol w:w="1641"/>
        <w:gridCol w:w="910"/>
        <w:gridCol w:w="1314"/>
      </w:tblGrid>
      <w:tr w:rsidR="008B3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jc w:val="center"/>
              <w:rPr>
                <w:rFonts w:ascii="Tahoma" w:eastAsia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eastAsia="Tahoma" w:hAnsi="Times New Roman" w:cs="Tahoma"/>
                <w:lang w:val="ru-RU"/>
              </w:rPr>
              <w:t>№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Наименование работы (услуги)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Ед. изм.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Количество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Цена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Сумма</w:t>
            </w:r>
          </w:p>
        </w:tc>
      </w:tr>
      <w:tr w:rsidR="008B31F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1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jc w:val="left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 xml:space="preserve">Оказание </w:t>
            </w:r>
            <w:r>
              <w:rPr>
                <w:rFonts w:ascii="Times New Roman" w:hAnsi="Times New Roman" w:cs="Tahoma"/>
                <w:lang w:val="ru-RU"/>
              </w:rPr>
              <w:t xml:space="preserve">услуг по интеллектуальной обработке входящих вызовов </w:t>
            </w:r>
            <w:proofErr w:type="gramStart"/>
            <w:r>
              <w:rPr>
                <w:rFonts w:ascii="Times New Roman" w:hAnsi="Times New Roman" w:cs="Tahoma"/>
                <w:lang w:val="ru-RU"/>
              </w:rPr>
              <w:t>по</w:t>
            </w:r>
            <w:proofErr w:type="gramEnd"/>
            <w:r>
              <w:rPr>
                <w:rFonts w:ascii="Times New Roman" w:hAnsi="Times New Roman" w:cs="Tahoma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 w:cs="Tahoma"/>
                <w:lang w:val="ru-RU"/>
              </w:rPr>
              <w:t>дог</w:t>
            </w:r>
            <w:proofErr w:type="gramEnd"/>
            <w:r>
              <w:rPr>
                <w:rFonts w:ascii="Times New Roman" w:hAnsi="Times New Roman" w:cs="Tahoma"/>
                <w:lang w:val="ru-RU"/>
              </w:rPr>
              <w:t>. №________ «___»___________202_г. за ________202_г.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---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jc w:val="center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---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31FC" w:rsidRDefault="008B31FC">
            <w:pPr>
              <w:pStyle w:val="210"/>
              <w:snapToGrid w:val="0"/>
              <w:jc w:val="center"/>
              <w:rPr>
                <w:rFonts w:ascii="Times New Roman" w:hAnsi="Times New Roman" w:cs="Tahoma"/>
                <w:lang w:val="ru-RU"/>
              </w:rPr>
            </w:pP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FC" w:rsidRDefault="008B31FC">
            <w:pPr>
              <w:pStyle w:val="210"/>
              <w:snapToGrid w:val="0"/>
              <w:jc w:val="center"/>
              <w:rPr>
                <w:rFonts w:ascii="Times New Roman" w:hAnsi="Times New Roman" w:cs="Tahoma"/>
                <w:lang w:val="ru-RU"/>
              </w:rPr>
            </w:pPr>
          </w:p>
        </w:tc>
      </w:tr>
      <w:tr w:rsidR="008B31FC">
        <w:tc>
          <w:tcPr>
            <w:tcW w:w="8602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8B31FC" w:rsidRDefault="00F80557">
            <w:pPr>
              <w:pStyle w:val="210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Итого: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FC" w:rsidRDefault="008B31FC">
            <w:pPr>
              <w:pStyle w:val="210"/>
              <w:snapToGrid w:val="0"/>
              <w:jc w:val="center"/>
              <w:rPr>
                <w:rFonts w:ascii="Times New Roman" w:hAnsi="Times New Roman" w:cs="Tahoma"/>
                <w:lang w:val="ru-RU"/>
              </w:rPr>
            </w:pPr>
          </w:p>
        </w:tc>
      </w:tr>
      <w:tr w:rsidR="008B31FC">
        <w:tc>
          <w:tcPr>
            <w:tcW w:w="8602" w:type="dxa"/>
            <w:gridSpan w:val="5"/>
            <w:shd w:val="clear" w:color="auto" w:fill="auto"/>
          </w:tcPr>
          <w:p w:rsidR="008B31FC" w:rsidRDefault="00F80557">
            <w:pPr>
              <w:pStyle w:val="210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Итого НДС: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FC" w:rsidRDefault="008B31FC">
            <w:pPr>
              <w:pStyle w:val="210"/>
              <w:snapToGrid w:val="0"/>
              <w:jc w:val="center"/>
              <w:rPr>
                <w:rFonts w:ascii="Times New Roman" w:hAnsi="Times New Roman" w:cs="Tahoma"/>
                <w:lang w:val="ru-RU"/>
              </w:rPr>
            </w:pPr>
          </w:p>
        </w:tc>
      </w:tr>
      <w:tr w:rsidR="008B31FC">
        <w:tc>
          <w:tcPr>
            <w:tcW w:w="8602" w:type="dxa"/>
            <w:gridSpan w:val="5"/>
            <w:shd w:val="clear" w:color="auto" w:fill="auto"/>
          </w:tcPr>
          <w:p w:rsidR="008B31FC" w:rsidRDefault="00F80557">
            <w:pPr>
              <w:pStyle w:val="210"/>
              <w:rPr>
                <w:rFonts w:ascii="Tahoma" w:hAnsi="Tahoma" w:cs="Tahoma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ahoma"/>
                <w:lang w:val="ru-RU"/>
              </w:rPr>
              <w:t>Всего (с учетом НДС):</w:t>
            </w:r>
          </w:p>
        </w:tc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31FC" w:rsidRDefault="008B31FC">
            <w:pPr>
              <w:pStyle w:val="210"/>
              <w:snapToGrid w:val="0"/>
              <w:jc w:val="center"/>
              <w:rPr>
                <w:rFonts w:ascii="Times New Roman" w:hAnsi="Times New Roman" w:cs="Tahoma"/>
                <w:lang w:val="ru-RU"/>
              </w:rPr>
            </w:pPr>
          </w:p>
        </w:tc>
      </w:tr>
    </w:tbl>
    <w:p w:rsidR="008B31FC" w:rsidRDefault="008B31FC">
      <w:pPr>
        <w:pStyle w:val="210"/>
        <w:jc w:val="center"/>
        <w:rPr>
          <w:rFonts w:ascii="Times New Roman" w:hAnsi="Times New Roman" w:cs="Tahoma"/>
          <w:lang w:val="ru-RU"/>
        </w:rPr>
      </w:pPr>
    </w:p>
    <w:p w:rsidR="008B31FC" w:rsidRDefault="00F80557">
      <w:pPr>
        <w:pStyle w:val="210"/>
        <w:jc w:val="left"/>
        <w:rPr>
          <w:rFonts w:ascii="Times New Roman" w:hAnsi="Times New Roman"/>
          <w:lang w:val="ru-RU"/>
        </w:rPr>
      </w:pPr>
      <w:r>
        <w:rPr>
          <w:rFonts w:ascii="Times New Roman" w:hAnsi="Times New Roman" w:cs="Tahoma"/>
          <w:i/>
          <w:lang w:val="ru-RU"/>
        </w:rPr>
        <w:t xml:space="preserve">Всего оказано услуг на </w:t>
      </w:r>
      <w:proofErr w:type="spellStart"/>
      <w:r>
        <w:rPr>
          <w:rFonts w:ascii="Times New Roman" w:hAnsi="Times New Roman" w:cs="Tahoma"/>
          <w:i/>
          <w:lang w:val="ru-RU"/>
        </w:rPr>
        <w:t>сумму:________рублей___копеек</w:t>
      </w:r>
      <w:proofErr w:type="spellEnd"/>
      <w:r>
        <w:rPr>
          <w:rFonts w:ascii="Times New Roman" w:hAnsi="Times New Roman" w:cs="Tahoma"/>
          <w:i/>
          <w:lang w:val="ru-RU"/>
        </w:rPr>
        <w:t xml:space="preserve">, </w:t>
      </w:r>
    </w:p>
    <w:p w:rsidR="008B31FC" w:rsidRDefault="00F80557">
      <w:pPr>
        <w:pStyle w:val="210"/>
        <w:jc w:val="left"/>
        <w:rPr>
          <w:rFonts w:ascii="Times New Roman" w:hAnsi="Times New Roman"/>
          <w:lang w:val="ru-RU"/>
        </w:rPr>
      </w:pPr>
      <w:r>
        <w:rPr>
          <w:rFonts w:ascii="Times New Roman" w:hAnsi="Times New Roman" w:cs="Tahoma"/>
          <w:i/>
          <w:lang w:val="ru-RU"/>
        </w:rPr>
        <w:t xml:space="preserve">в т.ч.: НДС - </w:t>
      </w:r>
      <w:proofErr w:type="spellStart"/>
      <w:r>
        <w:rPr>
          <w:rFonts w:ascii="Times New Roman" w:hAnsi="Times New Roman" w:cs="Tahoma"/>
          <w:i/>
          <w:lang w:val="ru-RU"/>
        </w:rPr>
        <w:t>_____рублей_____копеек</w:t>
      </w:r>
      <w:proofErr w:type="spellEnd"/>
      <w:r>
        <w:rPr>
          <w:rFonts w:ascii="Times New Roman" w:hAnsi="Times New Roman" w:cs="Tahoma"/>
          <w:i/>
          <w:lang w:val="ru-RU"/>
        </w:rPr>
        <w:t>.</w:t>
      </w:r>
    </w:p>
    <w:p w:rsidR="008B31FC" w:rsidRDefault="008B31FC">
      <w:pPr>
        <w:pStyle w:val="210"/>
        <w:jc w:val="both"/>
        <w:rPr>
          <w:rFonts w:ascii="Times New Roman" w:hAnsi="Times New Roman" w:cs="Tahoma"/>
          <w:i/>
          <w:lang w:val="ru-RU"/>
        </w:rPr>
      </w:pPr>
    </w:p>
    <w:p w:rsidR="008B31FC" w:rsidRDefault="00F80557">
      <w:pPr>
        <w:pStyle w:val="210"/>
        <w:jc w:val="both"/>
        <w:rPr>
          <w:rFonts w:ascii="Tahoma" w:hAnsi="Tahoma" w:cs="Tahoma"/>
          <w:sz w:val="22"/>
          <w:szCs w:val="22"/>
          <w:lang w:val="ru-RU"/>
        </w:rPr>
      </w:pPr>
      <w:r>
        <w:rPr>
          <w:rFonts w:ascii="Times New Roman" w:hAnsi="Times New Roman" w:cs="Tahoma"/>
          <w:lang w:val="ru-RU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8B31FC" w:rsidRDefault="008B31FC">
      <w:pPr>
        <w:pStyle w:val="210"/>
        <w:jc w:val="both"/>
        <w:rPr>
          <w:rFonts w:ascii="Times New Roman" w:hAnsi="Times New Roman" w:cs="Tahoma"/>
          <w:lang w:val="ru-RU"/>
        </w:rPr>
      </w:pPr>
    </w:p>
    <w:p w:rsidR="008B31FC" w:rsidRDefault="008B31FC">
      <w:pPr>
        <w:pStyle w:val="210"/>
        <w:jc w:val="both"/>
        <w:rPr>
          <w:rFonts w:ascii="Times New Roman" w:hAnsi="Times New Roman" w:cs="Tahoma"/>
          <w:lang w:val="ru-RU"/>
        </w:rPr>
      </w:pPr>
    </w:p>
    <w:p w:rsidR="008B31FC" w:rsidRDefault="008B31FC">
      <w:pPr>
        <w:pStyle w:val="210"/>
        <w:jc w:val="both"/>
        <w:rPr>
          <w:rFonts w:ascii="Times New Roman" w:hAnsi="Times New Roman" w:cs="Tahoma"/>
          <w:lang w:val="ru-RU"/>
        </w:rPr>
      </w:pPr>
    </w:p>
    <w:p w:rsidR="008B31FC" w:rsidRDefault="00F80557">
      <w:pPr>
        <w:pStyle w:val="210"/>
        <w:jc w:val="both"/>
        <w:rPr>
          <w:rFonts w:ascii="Tahoma" w:hAnsi="Tahoma" w:cs="Tahoma"/>
          <w:sz w:val="22"/>
          <w:szCs w:val="22"/>
          <w:lang w:val="ru-RU"/>
        </w:rPr>
      </w:pPr>
      <w:r>
        <w:rPr>
          <w:rFonts w:ascii="Times New Roman" w:hAnsi="Times New Roman" w:cs="Tahoma"/>
          <w:lang w:val="ru-RU"/>
        </w:rPr>
        <w:t>Исполнитель:     __________                                   Заказчик:   _____________________</w:t>
      </w:r>
    </w:p>
    <w:p w:rsidR="008B31FC" w:rsidRDefault="00F80557">
      <w:pPr>
        <w:tabs>
          <w:tab w:val="left" w:pos="1920"/>
          <w:tab w:val="left" w:pos="7755"/>
        </w:tabs>
        <w:rPr>
          <w:rFonts w:ascii="Tahoma" w:hAnsi="Tahoma" w:cs="Tahoma"/>
          <w:sz w:val="22"/>
          <w:szCs w:val="22"/>
          <w:lang w:bidi="en-US"/>
        </w:rPr>
      </w:pPr>
      <w:r>
        <w:rPr>
          <w:rFonts w:cs="Tahoma"/>
          <w:lang w:bidi="en-US"/>
        </w:rPr>
        <w:tab/>
        <w:t>под</w:t>
      </w:r>
      <w:r>
        <w:rPr>
          <w:rFonts w:cs="Tahoma"/>
          <w:lang w:bidi="en-US"/>
        </w:rPr>
        <w:t>пись</w:t>
      </w:r>
      <w:r>
        <w:rPr>
          <w:rFonts w:cs="Tahoma"/>
          <w:lang w:bidi="en-US"/>
        </w:rPr>
        <w:tab/>
      </w:r>
      <w:proofErr w:type="gramStart"/>
      <w:r>
        <w:rPr>
          <w:rFonts w:cs="Tahoma"/>
          <w:lang w:bidi="en-US"/>
        </w:rPr>
        <w:t>подпись</w:t>
      </w:r>
      <w:proofErr w:type="gramEnd"/>
    </w:p>
    <w:p w:rsidR="008B31FC" w:rsidRDefault="008B31FC">
      <w:pPr>
        <w:rPr>
          <w:rFonts w:cs="Tahoma"/>
          <w:lang w:bidi="en-US"/>
        </w:rPr>
      </w:pPr>
    </w:p>
    <w:p w:rsidR="008B31FC" w:rsidRDefault="00F80557">
      <w:pPr>
        <w:tabs>
          <w:tab w:val="left" w:pos="1185"/>
          <w:tab w:val="left" w:pos="7380"/>
        </w:tabs>
        <w:rPr>
          <w:rFonts w:ascii="Tahoma" w:hAnsi="Tahoma" w:cs="Tahoma"/>
          <w:sz w:val="22"/>
          <w:szCs w:val="22"/>
          <w:lang w:bidi="en-US"/>
        </w:rPr>
      </w:pPr>
      <w:r>
        <w:rPr>
          <w:rFonts w:cs="Tahoma"/>
          <w:lang w:bidi="en-US"/>
        </w:rPr>
        <w:tab/>
        <w:t>М.П.</w:t>
      </w:r>
      <w:r>
        <w:rPr>
          <w:rFonts w:cs="Tahoma"/>
          <w:lang w:bidi="en-US"/>
        </w:rPr>
        <w:tab/>
        <w:t>М.П.</w:t>
      </w:r>
    </w:p>
    <w:p w:rsidR="008B31FC" w:rsidRDefault="008B31FC">
      <w:pPr>
        <w:rPr>
          <w:rFonts w:cs="Tahoma"/>
          <w:lang w:bidi="en-US"/>
        </w:rPr>
      </w:pPr>
    </w:p>
    <w:p w:rsidR="008B31FC" w:rsidRDefault="008B31FC">
      <w:pPr>
        <w:rPr>
          <w:rFonts w:cs="Tahoma"/>
          <w:lang w:bidi="en-US"/>
        </w:rPr>
      </w:pPr>
    </w:p>
    <w:p w:rsidR="008B31FC" w:rsidRDefault="00F80557">
      <w:pPr>
        <w:pStyle w:val="210"/>
        <w:jc w:val="center"/>
        <w:rPr>
          <w:rFonts w:ascii="Times New Roman" w:hAnsi="Times New Roman"/>
        </w:rPr>
      </w:pPr>
      <w:r>
        <w:rPr>
          <w:rFonts w:ascii="Times New Roman" w:hAnsi="Times New Roman" w:cs="Tahoma"/>
          <w:lang w:val="ru-RU"/>
        </w:rPr>
        <w:tab/>
      </w:r>
      <w:r>
        <w:rPr>
          <w:rFonts w:ascii="Times New Roman" w:hAnsi="Times New Roman" w:cs="Tahoma"/>
          <w:b/>
          <w:lang w:val="ru-RU"/>
        </w:rPr>
        <w:t>Конец формы</w:t>
      </w:r>
    </w:p>
    <w:p w:rsidR="008B31FC" w:rsidRDefault="008B31FC">
      <w:pPr>
        <w:rPr>
          <w:rFonts w:ascii="Tahoma" w:hAnsi="Tahoma" w:cs="Tahoma"/>
          <w:lang w:bidi="en-US"/>
        </w:rPr>
      </w:pPr>
    </w:p>
    <w:p w:rsidR="008B31FC" w:rsidRDefault="008B31FC">
      <w:pPr>
        <w:rPr>
          <w:rFonts w:ascii="Tahoma" w:hAnsi="Tahoma" w:cs="Tahoma"/>
          <w:lang w:bidi="en-US"/>
        </w:rPr>
      </w:pPr>
    </w:p>
    <w:p w:rsidR="008B31FC" w:rsidRDefault="00F80557">
      <w:pPr>
        <w:tabs>
          <w:tab w:val="left" w:pos="2055"/>
        </w:tabs>
        <w:rPr>
          <w:rFonts w:ascii="Tahoma" w:hAnsi="Tahoma" w:cs="Tahoma"/>
          <w:lang w:bidi="en-US"/>
        </w:rPr>
      </w:pPr>
      <w:r>
        <w:rPr>
          <w:rFonts w:ascii="Tahoma" w:hAnsi="Tahoma" w:cs="Tahoma"/>
          <w:lang w:bidi="en-US"/>
        </w:rPr>
        <w:tab/>
      </w:r>
    </w:p>
    <w:p w:rsidR="008B31FC" w:rsidRDefault="008B31FC">
      <w:pPr>
        <w:tabs>
          <w:tab w:val="left" w:pos="2055"/>
        </w:tabs>
        <w:rPr>
          <w:rFonts w:ascii="Tahoma" w:hAnsi="Tahoma" w:cs="Tahoma"/>
          <w:lang w:bidi="en-US"/>
        </w:rPr>
      </w:pPr>
    </w:p>
    <w:tbl>
      <w:tblPr>
        <w:tblW w:w="9774" w:type="dxa"/>
        <w:tblInd w:w="-129" w:type="dxa"/>
        <w:tblCellMar>
          <w:left w:w="10" w:type="dxa"/>
          <w:right w:w="10" w:type="dxa"/>
        </w:tblCellMar>
        <w:tblLook w:val="0000"/>
      </w:tblPr>
      <w:tblGrid>
        <w:gridCol w:w="5070"/>
        <w:gridCol w:w="4704"/>
      </w:tblGrid>
      <w:tr w:rsidR="008B31FC">
        <w:trPr>
          <w:trHeight w:val="817"/>
        </w:trPr>
        <w:tc>
          <w:tcPr>
            <w:tcW w:w="5069" w:type="dxa"/>
            <w:shd w:val="clear" w:color="auto" w:fill="auto"/>
          </w:tcPr>
          <w:p w:rsidR="008B31FC" w:rsidRDefault="00F80557">
            <w:pPr>
              <w:pStyle w:val="Standard"/>
              <w:jc w:val="both"/>
              <w:rPr>
                <w:rFonts w:ascii="Tahoma" w:hAnsi="Tahoma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lang w:val="ru-RU"/>
              </w:rPr>
              <w:t>ЗАКАЗЧИК</w:t>
            </w:r>
          </w:p>
          <w:p w:rsidR="008B31FC" w:rsidRDefault="00F80557">
            <w:pPr>
              <w:pStyle w:val="Standard"/>
              <w:jc w:val="both"/>
              <w:rPr>
                <w:rFonts w:ascii="Tahoma" w:hAnsi="Tahoma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lang w:val="ru-RU"/>
              </w:rPr>
              <w:t>ООО «Самарские коммунальные системы»</w:t>
            </w:r>
          </w:p>
          <w:p w:rsidR="008B31FC" w:rsidRDefault="008B31FC">
            <w:pPr>
              <w:pStyle w:val="Standard"/>
              <w:jc w:val="both"/>
              <w:rPr>
                <w:color w:val="000000"/>
                <w:lang w:val="ru-RU"/>
              </w:rPr>
            </w:pPr>
          </w:p>
          <w:p w:rsidR="008B31FC" w:rsidRDefault="00F80557">
            <w:pPr>
              <w:pStyle w:val="Standard"/>
              <w:jc w:val="both"/>
              <w:rPr>
                <w:rFonts w:ascii="Tahoma" w:hAnsi="Tahoma"/>
                <w:b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lang w:val="ru-RU"/>
              </w:rPr>
              <w:t>Главный управляющий директор</w:t>
            </w:r>
          </w:p>
          <w:p w:rsidR="008B31FC" w:rsidRDefault="008B31FC">
            <w:pPr>
              <w:pStyle w:val="Standard"/>
              <w:jc w:val="both"/>
              <w:rPr>
                <w:color w:val="000000"/>
                <w:lang w:val="ru-RU"/>
              </w:rPr>
            </w:pPr>
          </w:p>
          <w:p w:rsidR="008B31FC" w:rsidRDefault="00F80557">
            <w:pPr>
              <w:pStyle w:val="Standard"/>
              <w:jc w:val="both"/>
              <w:rPr>
                <w:lang w:val="ru-RU"/>
              </w:rPr>
            </w:pPr>
            <w:r>
              <w:rPr>
                <w:color w:val="000000"/>
                <w:lang w:val="ru-RU"/>
              </w:rPr>
              <w:t>______________________В.В. Бирюков</w:t>
            </w:r>
          </w:p>
        </w:tc>
        <w:tc>
          <w:tcPr>
            <w:tcW w:w="4704" w:type="dxa"/>
            <w:shd w:val="clear" w:color="auto" w:fill="auto"/>
          </w:tcPr>
          <w:p w:rsidR="008B31FC" w:rsidRDefault="008B31FC">
            <w:pPr>
              <w:pStyle w:val="Standard"/>
              <w:snapToGrid w:val="0"/>
              <w:jc w:val="both"/>
              <w:rPr>
                <w:rFonts w:ascii="Tahoma" w:hAnsi="Tahoma"/>
                <w:b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8B31FC" w:rsidRDefault="008B31FC">
      <w:pPr>
        <w:tabs>
          <w:tab w:val="left" w:pos="2055"/>
        </w:tabs>
      </w:pPr>
    </w:p>
    <w:sectPr w:rsidR="008B31FC" w:rsidSect="008B31FC">
      <w:pgSz w:w="11906" w:h="16838"/>
      <w:pgMar w:top="567" w:right="1134" w:bottom="567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73ACC"/>
    <w:multiLevelType w:val="multilevel"/>
    <w:tmpl w:val="DE1A2F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B250EF9"/>
    <w:multiLevelType w:val="multilevel"/>
    <w:tmpl w:val="CB4E1476"/>
    <w:lvl w:ilvl="0">
      <w:start w:val="1"/>
      <w:numFmt w:val="none"/>
      <w:pStyle w:val="Heading1"/>
      <w:suff w:val="nothing"/>
      <w:lvlText w:val=""/>
      <w:lvlJc w:val="left"/>
      <w:pPr>
        <w:ind w:left="432" w:hanging="432"/>
      </w:pPr>
      <w:rPr>
        <w:rFonts w:cs="Symbo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defaultTabStop w:val="709"/>
  <w:characterSpacingControl w:val="doNotCompress"/>
  <w:compat>
    <w:useFELayout/>
  </w:compat>
  <w:rsids>
    <w:rsidRoot w:val="008B31FC"/>
    <w:rsid w:val="008B31FC"/>
    <w:rsid w:val="00F80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C55"/>
    <w:pPr>
      <w:widowControl w:val="0"/>
      <w:suppressAutoHyphens/>
      <w:textAlignment w:val="baseline"/>
    </w:pPr>
    <w:rPr>
      <w:rFonts w:ascii="Times New Roman" w:eastAsia="Lucida Sans Unicode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Standard"/>
    <w:next w:val="Textbody"/>
    <w:qFormat/>
    <w:rsid w:val="00A33C55"/>
    <w:pPr>
      <w:keepNext/>
      <w:numPr>
        <w:numId w:val="1"/>
      </w:numPr>
      <w:jc w:val="center"/>
      <w:outlineLvl w:val="0"/>
    </w:pPr>
    <w:rPr>
      <w:rFonts w:eastAsia="Times New Roman"/>
      <w:b/>
      <w:bCs/>
    </w:rPr>
  </w:style>
  <w:style w:type="character" w:customStyle="1" w:styleId="WW8Num1z0">
    <w:name w:val="WW8Num1z0"/>
    <w:qFormat/>
    <w:rsid w:val="00A33C55"/>
    <w:rPr>
      <w:rFonts w:ascii="Times New Roman" w:hAnsi="Times New Roman" w:cs="Symbol"/>
    </w:rPr>
  </w:style>
  <w:style w:type="character" w:customStyle="1" w:styleId="WW8Num1z1">
    <w:name w:val="WW8Num1z1"/>
    <w:qFormat/>
    <w:rsid w:val="00A33C55"/>
  </w:style>
  <w:style w:type="character" w:customStyle="1" w:styleId="WW8Num1z2">
    <w:name w:val="WW8Num1z2"/>
    <w:qFormat/>
    <w:rsid w:val="00A33C55"/>
  </w:style>
  <w:style w:type="character" w:customStyle="1" w:styleId="WW8Num1z3">
    <w:name w:val="WW8Num1z3"/>
    <w:qFormat/>
    <w:rsid w:val="00A33C55"/>
  </w:style>
  <w:style w:type="character" w:customStyle="1" w:styleId="WW8Num1z4">
    <w:name w:val="WW8Num1z4"/>
    <w:qFormat/>
    <w:rsid w:val="00A33C55"/>
  </w:style>
  <w:style w:type="character" w:customStyle="1" w:styleId="WW8Num1z5">
    <w:name w:val="WW8Num1z5"/>
    <w:qFormat/>
    <w:rsid w:val="00A33C55"/>
  </w:style>
  <w:style w:type="character" w:customStyle="1" w:styleId="WW8Num1z6">
    <w:name w:val="WW8Num1z6"/>
    <w:qFormat/>
    <w:rsid w:val="00A33C55"/>
  </w:style>
  <w:style w:type="character" w:customStyle="1" w:styleId="WW8Num1z7">
    <w:name w:val="WW8Num1z7"/>
    <w:qFormat/>
    <w:rsid w:val="00A33C55"/>
  </w:style>
  <w:style w:type="character" w:customStyle="1" w:styleId="WW8Num1z8">
    <w:name w:val="WW8Num1z8"/>
    <w:qFormat/>
    <w:rsid w:val="00A33C55"/>
  </w:style>
  <w:style w:type="character" w:customStyle="1" w:styleId="WW8Num2z0">
    <w:name w:val="WW8Num2z0"/>
    <w:qFormat/>
    <w:rsid w:val="00A33C55"/>
    <w:rPr>
      <w:rFonts w:ascii="Symbol" w:hAnsi="Symbol" w:cs="Symbol"/>
      <w:sz w:val="20"/>
      <w:szCs w:val="20"/>
      <w:highlight w:val="yellow"/>
      <w:lang w:val="ru-RU"/>
    </w:rPr>
  </w:style>
  <w:style w:type="character" w:customStyle="1" w:styleId="WW8Num3z0">
    <w:name w:val="WW8Num3z0"/>
    <w:qFormat/>
    <w:rsid w:val="00A33C55"/>
    <w:rPr>
      <w:rFonts w:ascii="Calibri" w:hAnsi="Calibri" w:cs="Calibri"/>
      <w:color w:val="auto"/>
      <w:sz w:val="17"/>
      <w:szCs w:val="17"/>
    </w:rPr>
  </w:style>
  <w:style w:type="character" w:customStyle="1" w:styleId="WW8Num3z1">
    <w:name w:val="WW8Num3z1"/>
    <w:qFormat/>
    <w:rsid w:val="00A33C55"/>
  </w:style>
  <w:style w:type="character" w:customStyle="1" w:styleId="WW8Num3z2">
    <w:name w:val="WW8Num3z2"/>
    <w:qFormat/>
    <w:rsid w:val="00A33C55"/>
  </w:style>
  <w:style w:type="character" w:customStyle="1" w:styleId="WW8Num3z3">
    <w:name w:val="WW8Num3z3"/>
    <w:qFormat/>
    <w:rsid w:val="00A33C55"/>
  </w:style>
  <w:style w:type="character" w:customStyle="1" w:styleId="WW8Num3z4">
    <w:name w:val="WW8Num3z4"/>
    <w:qFormat/>
    <w:rsid w:val="00A33C55"/>
  </w:style>
  <w:style w:type="character" w:customStyle="1" w:styleId="WW8Num3z5">
    <w:name w:val="WW8Num3z5"/>
    <w:qFormat/>
    <w:rsid w:val="00A33C55"/>
  </w:style>
  <w:style w:type="character" w:customStyle="1" w:styleId="WW8Num3z6">
    <w:name w:val="WW8Num3z6"/>
    <w:qFormat/>
    <w:rsid w:val="00A33C55"/>
  </w:style>
  <w:style w:type="character" w:customStyle="1" w:styleId="WW8Num3z7">
    <w:name w:val="WW8Num3z7"/>
    <w:qFormat/>
    <w:rsid w:val="00A33C55"/>
  </w:style>
  <w:style w:type="character" w:customStyle="1" w:styleId="WW8Num3z8">
    <w:name w:val="WW8Num3z8"/>
    <w:qFormat/>
    <w:rsid w:val="00A33C55"/>
  </w:style>
  <w:style w:type="character" w:customStyle="1" w:styleId="WW8Num4z0">
    <w:name w:val="WW8Num4z0"/>
    <w:qFormat/>
    <w:rsid w:val="00A33C55"/>
    <w:rPr>
      <w:rFonts w:ascii="Symbol" w:hAnsi="Symbol" w:cs="Symbol"/>
      <w:sz w:val="20"/>
      <w:szCs w:val="20"/>
      <w:highlight w:val="yellow"/>
      <w:lang w:val="ru-RU"/>
    </w:rPr>
  </w:style>
  <w:style w:type="character" w:customStyle="1" w:styleId="WW8Num5z0">
    <w:name w:val="WW8Num5z0"/>
    <w:qFormat/>
    <w:rsid w:val="00A33C55"/>
    <w:rPr>
      <w:rFonts w:ascii="Calibri" w:hAnsi="Calibri" w:cs="Calibri"/>
      <w:color w:val="auto"/>
      <w:sz w:val="17"/>
      <w:szCs w:val="17"/>
    </w:rPr>
  </w:style>
  <w:style w:type="character" w:customStyle="1" w:styleId="WW8Num5z1">
    <w:name w:val="WW8Num5z1"/>
    <w:qFormat/>
    <w:rsid w:val="00A33C55"/>
  </w:style>
  <w:style w:type="character" w:customStyle="1" w:styleId="WW8Num5z2">
    <w:name w:val="WW8Num5z2"/>
    <w:qFormat/>
    <w:rsid w:val="00A33C55"/>
  </w:style>
  <w:style w:type="character" w:customStyle="1" w:styleId="WW8Num5z3">
    <w:name w:val="WW8Num5z3"/>
    <w:qFormat/>
    <w:rsid w:val="00A33C55"/>
  </w:style>
  <w:style w:type="character" w:customStyle="1" w:styleId="WW8Num5z4">
    <w:name w:val="WW8Num5z4"/>
    <w:qFormat/>
    <w:rsid w:val="00A33C55"/>
  </w:style>
  <w:style w:type="character" w:customStyle="1" w:styleId="WW8Num5z5">
    <w:name w:val="WW8Num5z5"/>
    <w:qFormat/>
    <w:rsid w:val="00A33C55"/>
  </w:style>
  <w:style w:type="character" w:customStyle="1" w:styleId="WW8Num5z6">
    <w:name w:val="WW8Num5z6"/>
    <w:qFormat/>
    <w:rsid w:val="00A33C55"/>
  </w:style>
  <w:style w:type="character" w:customStyle="1" w:styleId="WW8Num5z7">
    <w:name w:val="WW8Num5z7"/>
    <w:qFormat/>
    <w:rsid w:val="00A33C55"/>
  </w:style>
  <w:style w:type="character" w:customStyle="1" w:styleId="WW8Num5z8">
    <w:name w:val="WW8Num5z8"/>
    <w:qFormat/>
    <w:rsid w:val="00A33C55"/>
  </w:style>
  <w:style w:type="character" w:customStyle="1" w:styleId="WW8Num6z0">
    <w:name w:val="WW8Num6z0"/>
    <w:qFormat/>
    <w:rsid w:val="00A33C55"/>
    <w:rPr>
      <w:rFonts w:ascii="Symbol" w:hAnsi="Symbol" w:cs="Symbol"/>
      <w:sz w:val="28"/>
      <w:szCs w:val="28"/>
    </w:rPr>
  </w:style>
  <w:style w:type="character" w:customStyle="1" w:styleId="WW8Num7z0">
    <w:name w:val="WW8Num7z0"/>
    <w:qFormat/>
    <w:rsid w:val="00A33C55"/>
    <w:rPr>
      <w:rFonts w:ascii="Symbol" w:hAnsi="Symbol" w:cs="Symbol"/>
      <w:sz w:val="28"/>
      <w:szCs w:val="28"/>
    </w:rPr>
  </w:style>
  <w:style w:type="character" w:customStyle="1" w:styleId="WW8Num8z0">
    <w:name w:val="WW8Num8z0"/>
    <w:qFormat/>
    <w:rsid w:val="00A33C55"/>
    <w:rPr>
      <w:rFonts w:ascii="Symbol" w:hAnsi="Symbol" w:cs="Symbol"/>
    </w:rPr>
  </w:style>
  <w:style w:type="character" w:customStyle="1" w:styleId="WW8Num9z0">
    <w:name w:val="WW8Num9z0"/>
    <w:qFormat/>
    <w:rsid w:val="00A33C55"/>
    <w:rPr>
      <w:rFonts w:ascii="Calibri" w:hAnsi="Calibri" w:cs="Calibri"/>
      <w:color w:val="auto"/>
      <w:sz w:val="17"/>
      <w:szCs w:val="17"/>
    </w:rPr>
  </w:style>
  <w:style w:type="character" w:customStyle="1" w:styleId="WW8Num10z0">
    <w:name w:val="WW8Num10z0"/>
    <w:qFormat/>
    <w:rsid w:val="00A33C55"/>
    <w:rPr>
      <w:rFonts w:ascii="Symbol" w:hAnsi="Symbol" w:cs="Symbol"/>
      <w:sz w:val="20"/>
      <w:szCs w:val="20"/>
      <w:lang w:val="ru-RU"/>
    </w:rPr>
  </w:style>
  <w:style w:type="character" w:customStyle="1" w:styleId="WW8Num10z1">
    <w:name w:val="WW8Num10z1"/>
    <w:qFormat/>
    <w:rsid w:val="00A33C55"/>
    <w:rPr>
      <w:rFonts w:ascii="Courier New" w:hAnsi="Courier New" w:cs="Courier New"/>
    </w:rPr>
  </w:style>
  <w:style w:type="character" w:customStyle="1" w:styleId="WW8Num10z2">
    <w:name w:val="WW8Num10z2"/>
    <w:qFormat/>
    <w:rsid w:val="00A33C55"/>
    <w:rPr>
      <w:rFonts w:ascii="Wingdings" w:hAnsi="Wingdings" w:cs="Wingdings"/>
    </w:rPr>
  </w:style>
  <w:style w:type="character" w:customStyle="1" w:styleId="WW8Num4z1">
    <w:name w:val="WW8Num4z1"/>
    <w:qFormat/>
    <w:rsid w:val="00A33C55"/>
    <w:rPr>
      <w:rFonts w:ascii="Courier New" w:hAnsi="Courier New" w:cs="Courier New"/>
    </w:rPr>
  </w:style>
  <w:style w:type="character" w:customStyle="1" w:styleId="WW8Num4z2">
    <w:name w:val="WW8Num4z2"/>
    <w:qFormat/>
    <w:rsid w:val="00A33C55"/>
    <w:rPr>
      <w:rFonts w:ascii="Wingdings" w:hAnsi="Wingdings" w:cs="Wingdings"/>
    </w:rPr>
  </w:style>
  <w:style w:type="character" w:customStyle="1" w:styleId="WW8Num7z1">
    <w:name w:val="WW8Num7z1"/>
    <w:qFormat/>
    <w:rsid w:val="00A33C55"/>
    <w:rPr>
      <w:rFonts w:ascii="Courier New" w:hAnsi="Courier New" w:cs="Courier New"/>
    </w:rPr>
  </w:style>
  <w:style w:type="character" w:customStyle="1" w:styleId="WW8Num7z2">
    <w:name w:val="WW8Num7z2"/>
    <w:qFormat/>
    <w:rsid w:val="00A33C55"/>
    <w:rPr>
      <w:rFonts w:ascii="Wingdings" w:hAnsi="Wingdings" w:cs="Wingdings"/>
    </w:rPr>
  </w:style>
  <w:style w:type="character" w:customStyle="1" w:styleId="WW8Num8z1">
    <w:name w:val="WW8Num8z1"/>
    <w:qFormat/>
    <w:rsid w:val="00A33C55"/>
    <w:rPr>
      <w:rFonts w:ascii="Courier New" w:hAnsi="Courier New" w:cs="Courier New"/>
    </w:rPr>
  </w:style>
  <w:style w:type="character" w:customStyle="1" w:styleId="WW8Num8z2">
    <w:name w:val="WW8Num8z2"/>
    <w:qFormat/>
    <w:rsid w:val="00A33C55"/>
    <w:rPr>
      <w:rFonts w:ascii="Wingdings" w:hAnsi="Wingdings" w:cs="Wingdings"/>
    </w:rPr>
  </w:style>
  <w:style w:type="character" w:customStyle="1" w:styleId="WW8Num9z1">
    <w:name w:val="WW8Num9z1"/>
    <w:qFormat/>
    <w:rsid w:val="00A33C55"/>
    <w:rPr>
      <w:rFonts w:ascii="Courier New" w:hAnsi="Courier New" w:cs="Courier New"/>
    </w:rPr>
  </w:style>
  <w:style w:type="character" w:customStyle="1" w:styleId="WW8Num9z2">
    <w:name w:val="WW8Num9z2"/>
    <w:qFormat/>
    <w:rsid w:val="00A33C55"/>
    <w:rPr>
      <w:rFonts w:ascii="Wingdings" w:hAnsi="Wingdings" w:cs="Wingdings"/>
    </w:rPr>
  </w:style>
  <w:style w:type="character" w:customStyle="1" w:styleId="4">
    <w:name w:val="Основной шрифт абзаца4"/>
    <w:qFormat/>
    <w:rsid w:val="00A33C55"/>
  </w:style>
  <w:style w:type="character" w:customStyle="1" w:styleId="WW8Num4z3">
    <w:name w:val="WW8Num4z3"/>
    <w:qFormat/>
    <w:rsid w:val="00A33C55"/>
  </w:style>
  <w:style w:type="character" w:customStyle="1" w:styleId="WW8Num4z4">
    <w:name w:val="WW8Num4z4"/>
    <w:qFormat/>
    <w:rsid w:val="00A33C55"/>
  </w:style>
  <w:style w:type="character" w:customStyle="1" w:styleId="WW8Num4z5">
    <w:name w:val="WW8Num4z5"/>
    <w:qFormat/>
    <w:rsid w:val="00A33C55"/>
  </w:style>
  <w:style w:type="character" w:customStyle="1" w:styleId="WW8Num4z6">
    <w:name w:val="WW8Num4z6"/>
    <w:qFormat/>
    <w:rsid w:val="00A33C55"/>
  </w:style>
  <w:style w:type="character" w:customStyle="1" w:styleId="WW8Num4z7">
    <w:name w:val="WW8Num4z7"/>
    <w:qFormat/>
    <w:rsid w:val="00A33C55"/>
  </w:style>
  <w:style w:type="character" w:customStyle="1" w:styleId="WW8Num4z8">
    <w:name w:val="WW8Num4z8"/>
    <w:qFormat/>
    <w:rsid w:val="00A33C55"/>
  </w:style>
  <w:style w:type="character" w:customStyle="1" w:styleId="WW8Num6z1">
    <w:name w:val="WW8Num6z1"/>
    <w:qFormat/>
    <w:rsid w:val="00A33C55"/>
  </w:style>
  <w:style w:type="character" w:customStyle="1" w:styleId="WW8Num6z2">
    <w:name w:val="WW8Num6z2"/>
    <w:qFormat/>
    <w:rsid w:val="00A33C55"/>
  </w:style>
  <w:style w:type="character" w:customStyle="1" w:styleId="WW8Num6z3">
    <w:name w:val="WW8Num6z3"/>
    <w:qFormat/>
    <w:rsid w:val="00A33C55"/>
  </w:style>
  <w:style w:type="character" w:customStyle="1" w:styleId="WW8Num6z4">
    <w:name w:val="WW8Num6z4"/>
    <w:qFormat/>
    <w:rsid w:val="00A33C55"/>
  </w:style>
  <w:style w:type="character" w:customStyle="1" w:styleId="WW8Num6z5">
    <w:name w:val="WW8Num6z5"/>
    <w:qFormat/>
    <w:rsid w:val="00A33C55"/>
  </w:style>
  <w:style w:type="character" w:customStyle="1" w:styleId="WW8Num6z6">
    <w:name w:val="WW8Num6z6"/>
    <w:qFormat/>
    <w:rsid w:val="00A33C55"/>
  </w:style>
  <w:style w:type="character" w:customStyle="1" w:styleId="WW8Num6z7">
    <w:name w:val="WW8Num6z7"/>
    <w:qFormat/>
    <w:rsid w:val="00A33C55"/>
  </w:style>
  <w:style w:type="character" w:customStyle="1" w:styleId="WW8Num6z8">
    <w:name w:val="WW8Num6z8"/>
    <w:qFormat/>
    <w:rsid w:val="00A33C55"/>
  </w:style>
  <w:style w:type="character" w:customStyle="1" w:styleId="3">
    <w:name w:val="Основной шрифт абзаца3"/>
    <w:qFormat/>
    <w:rsid w:val="00A33C55"/>
  </w:style>
  <w:style w:type="character" w:customStyle="1" w:styleId="WW8Num2z1">
    <w:name w:val="WW8Num2z1"/>
    <w:qFormat/>
    <w:rsid w:val="00A33C55"/>
    <w:rPr>
      <w:rFonts w:ascii="Courier New" w:hAnsi="Courier New" w:cs="Courier New"/>
    </w:rPr>
  </w:style>
  <w:style w:type="character" w:customStyle="1" w:styleId="WW8Num2z2">
    <w:name w:val="WW8Num2z2"/>
    <w:qFormat/>
    <w:rsid w:val="00A33C55"/>
    <w:rPr>
      <w:rFonts w:ascii="Wingdings" w:hAnsi="Wingdings" w:cs="Wingdings"/>
    </w:rPr>
  </w:style>
  <w:style w:type="character" w:customStyle="1" w:styleId="2">
    <w:name w:val="Основной шрифт абзаца2"/>
    <w:qFormat/>
    <w:rsid w:val="00A33C55"/>
  </w:style>
  <w:style w:type="character" w:customStyle="1" w:styleId="1">
    <w:name w:val="Основной шрифт абзаца1"/>
    <w:qFormat/>
    <w:rsid w:val="00A33C55"/>
  </w:style>
  <w:style w:type="character" w:customStyle="1" w:styleId="a3">
    <w:name w:val="Основной текст Знак"/>
    <w:qFormat/>
    <w:rsid w:val="00A33C55"/>
    <w:rPr>
      <w:rFonts w:eastAsia="Times New Roman" w:cs="Times New Roman"/>
      <w:kern w:val="2"/>
      <w:lang w:bidi="ar-SA"/>
    </w:rPr>
  </w:style>
  <w:style w:type="character" w:customStyle="1" w:styleId="-">
    <w:name w:val="Интернет-ссылка"/>
    <w:rsid w:val="00A33C55"/>
    <w:rPr>
      <w:color w:val="0000FF"/>
      <w:u w:val="single"/>
    </w:rPr>
  </w:style>
  <w:style w:type="character" w:customStyle="1" w:styleId="a4">
    <w:name w:val="Посещённая гиперссылка"/>
    <w:rsid w:val="00A33C55"/>
    <w:rPr>
      <w:color w:val="800080"/>
      <w:u w:val="single"/>
    </w:rPr>
  </w:style>
  <w:style w:type="character" w:customStyle="1" w:styleId="a5">
    <w:name w:val="Текст выноски Знак"/>
    <w:qFormat/>
    <w:rsid w:val="00A33C55"/>
    <w:rPr>
      <w:rFonts w:ascii="Segoe UI" w:hAnsi="Segoe UI" w:cs="Segoe UI"/>
      <w:sz w:val="18"/>
      <w:szCs w:val="16"/>
    </w:rPr>
  </w:style>
  <w:style w:type="character" w:customStyle="1" w:styleId="apple-converted-space">
    <w:name w:val="apple-converted-space"/>
    <w:basedOn w:val="1"/>
    <w:qFormat/>
    <w:rsid w:val="00A33C55"/>
  </w:style>
  <w:style w:type="character" w:customStyle="1" w:styleId="10">
    <w:name w:val="Знак примечания1"/>
    <w:qFormat/>
    <w:rsid w:val="00A33C55"/>
    <w:rPr>
      <w:sz w:val="16"/>
      <w:szCs w:val="16"/>
    </w:rPr>
  </w:style>
  <w:style w:type="character" w:customStyle="1" w:styleId="a6">
    <w:name w:val="Текст примечания Знак"/>
    <w:qFormat/>
    <w:rsid w:val="00A33C55"/>
    <w:rPr>
      <w:kern w:val="2"/>
      <w:szCs w:val="18"/>
      <w:lang w:eastAsia="zh-CN" w:bidi="hi-IN"/>
    </w:rPr>
  </w:style>
  <w:style w:type="character" w:customStyle="1" w:styleId="a7">
    <w:name w:val="Тема примечания Знак"/>
    <w:qFormat/>
    <w:rsid w:val="00A33C55"/>
    <w:rPr>
      <w:b/>
      <w:bCs/>
      <w:kern w:val="2"/>
      <w:szCs w:val="18"/>
      <w:lang w:eastAsia="zh-CN" w:bidi="hi-IN"/>
    </w:rPr>
  </w:style>
  <w:style w:type="paragraph" w:customStyle="1" w:styleId="a8">
    <w:name w:val="Заголовок"/>
    <w:basedOn w:val="Standard"/>
    <w:next w:val="Textbody"/>
    <w:qFormat/>
    <w:rsid w:val="00A33C5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rsid w:val="00A33C55"/>
    <w:pPr>
      <w:widowControl/>
      <w:jc w:val="both"/>
      <w:textAlignment w:val="auto"/>
    </w:pPr>
    <w:rPr>
      <w:rFonts w:eastAsia="Times New Roman" w:cs="Times New Roman"/>
      <w:lang w:bidi="ar-SA"/>
    </w:rPr>
  </w:style>
  <w:style w:type="paragraph" w:styleId="aa">
    <w:name w:val="List"/>
    <w:basedOn w:val="Textbody"/>
    <w:rsid w:val="00A33C55"/>
    <w:rPr>
      <w:rFonts w:cs="Mangal"/>
    </w:rPr>
  </w:style>
  <w:style w:type="paragraph" w:customStyle="1" w:styleId="Caption">
    <w:name w:val="Caption"/>
    <w:basedOn w:val="a"/>
    <w:qFormat/>
    <w:rsid w:val="00A33C55"/>
    <w:pPr>
      <w:suppressLineNumbers/>
      <w:spacing w:before="120" w:after="120"/>
    </w:pPr>
    <w:rPr>
      <w:i/>
      <w:iCs/>
    </w:rPr>
  </w:style>
  <w:style w:type="paragraph" w:styleId="ab">
    <w:name w:val="index heading"/>
    <w:basedOn w:val="Standard"/>
    <w:qFormat/>
    <w:rsid w:val="00A33C55"/>
    <w:pPr>
      <w:suppressLineNumbers/>
    </w:pPr>
    <w:rPr>
      <w:rFonts w:eastAsia="Times New Roman" w:cs="Mangal"/>
    </w:rPr>
  </w:style>
  <w:style w:type="paragraph" w:customStyle="1" w:styleId="Standard">
    <w:name w:val="Standard"/>
    <w:qFormat/>
    <w:rsid w:val="00A33C55"/>
    <w:pPr>
      <w:widowControl w:val="0"/>
      <w:suppressAutoHyphens/>
      <w:textAlignment w:val="baseline"/>
    </w:pPr>
    <w:rPr>
      <w:rFonts w:ascii="Times New Roman" w:eastAsia="Arial" w:hAnsi="Times New Roman" w:cs="Tahoma"/>
      <w:kern w:val="2"/>
      <w:sz w:val="24"/>
      <w:lang w:val="en-US" w:bidi="en-US"/>
    </w:rPr>
  </w:style>
  <w:style w:type="paragraph" w:customStyle="1" w:styleId="Textbody">
    <w:name w:val="Text body"/>
    <w:basedOn w:val="Standard"/>
    <w:qFormat/>
    <w:rsid w:val="00A33C55"/>
    <w:pPr>
      <w:spacing w:after="120"/>
    </w:pPr>
    <w:rPr>
      <w:rFonts w:eastAsia="Times New Roman"/>
    </w:rPr>
  </w:style>
  <w:style w:type="paragraph" w:styleId="ac">
    <w:name w:val="caption"/>
    <w:basedOn w:val="a"/>
    <w:qFormat/>
    <w:rsid w:val="00A33C55"/>
    <w:pPr>
      <w:suppressLineNumbers/>
      <w:spacing w:before="120" w:after="120"/>
    </w:pPr>
    <w:rPr>
      <w:i/>
      <w:iCs/>
    </w:rPr>
  </w:style>
  <w:style w:type="paragraph" w:customStyle="1" w:styleId="40">
    <w:name w:val="Указатель4"/>
    <w:basedOn w:val="a"/>
    <w:qFormat/>
    <w:rsid w:val="00A33C55"/>
    <w:pPr>
      <w:suppressLineNumbers/>
    </w:pPr>
  </w:style>
  <w:style w:type="paragraph" w:customStyle="1" w:styleId="41">
    <w:name w:val="Название объекта4"/>
    <w:basedOn w:val="a"/>
    <w:qFormat/>
    <w:rsid w:val="00A33C55"/>
    <w:pPr>
      <w:suppressLineNumbers/>
      <w:spacing w:before="120" w:after="120"/>
    </w:pPr>
    <w:rPr>
      <w:i/>
      <w:iCs/>
    </w:rPr>
  </w:style>
  <w:style w:type="paragraph" w:customStyle="1" w:styleId="30">
    <w:name w:val="Указатель3"/>
    <w:basedOn w:val="a"/>
    <w:qFormat/>
    <w:rsid w:val="00A33C55"/>
    <w:pPr>
      <w:suppressLineNumbers/>
    </w:pPr>
  </w:style>
  <w:style w:type="paragraph" w:customStyle="1" w:styleId="31">
    <w:name w:val="Название объекта3"/>
    <w:basedOn w:val="a"/>
    <w:qFormat/>
    <w:rsid w:val="00A33C55"/>
    <w:pPr>
      <w:suppressLineNumbers/>
      <w:spacing w:before="120" w:after="120"/>
    </w:pPr>
    <w:rPr>
      <w:i/>
      <w:iCs/>
    </w:rPr>
  </w:style>
  <w:style w:type="paragraph" w:customStyle="1" w:styleId="20">
    <w:name w:val="Указатель2"/>
    <w:basedOn w:val="a"/>
    <w:qFormat/>
    <w:rsid w:val="00A33C55"/>
    <w:pPr>
      <w:suppressLineNumbers/>
    </w:pPr>
  </w:style>
  <w:style w:type="paragraph" w:customStyle="1" w:styleId="21">
    <w:name w:val="Название объекта2"/>
    <w:basedOn w:val="a"/>
    <w:qFormat/>
    <w:rsid w:val="00A33C55"/>
    <w:pPr>
      <w:suppressLineNumbers/>
      <w:spacing w:before="120" w:after="120"/>
    </w:pPr>
    <w:rPr>
      <w:i/>
      <w:iCs/>
    </w:rPr>
  </w:style>
  <w:style w:type="paragraph" w:customStyle="1" w:styleId="11">
    <w:name w:val="Указатель1"/>
    <w:basedOn w:val="a"/>
    <w:qFormat/>
    <w:rsid w:val="00A33C55"/>
    <w:pPr>
      <w:suppressLineNumbers/>
    </w:pPr>
  </w:style>
  <w:style w:type="paragraph" w:customStyle="1" w:styleId="12">
    <w:name w:val="Название объекта1"/>
    <w:basedOn w:val="Standard"/>
    <w:qFormat/>
    <w:rsid w:val="00A33C55"/>
    <w:pPr>
      <w:suppressLineNumbers/>
      <w:spacing w:before="120" w:after="120"/>
    </w:pPr>
    <w:rPr>
      <w:rFonts w:eastAsia="Times New Roman" w:cs="Mangal"/>
      <w:i/>
      <w:iCs/>
    </w:rPr>
  </w:style>
  <w:style w:type="paragraph" w:customStyle="1" w:styleId="ConsPlusCell">
    <w:name w:val="ConsPlusCell"/>
    <w:qFormat/>
    <w:rsid w:val="00A33C55"/>
    <w:pPr>
      <w:widowControl w:val="0"/>
      <w:suppressAutoHyphens/>
      <w:textAlignment w:val="baseline"/>
    </w:pPr>
    <w:rPr>
      <w:rFonts w:ascii="Times New Roman" w:eastAsia="Arial" w:hAnsi="Times New Roman" w:cs="Times New Roman"/>
      <w:kern w:val="2"/>
      <w:sz w:val="24"/>
    </w:rPr>
  </w:style>
  <w:style w:type="paragraph" w:customStyle="1" w:styleId="ConsPlusNonformat">
    <w:name w:val="ConsPlusNonformat"/>
    <w:qFormat/>
    <w:rsid w:val="00A33C55"/>
    <w:pPr>
      <w:widowControl w:val="0"/>
      <w:suppressAutoHyphens/>
      <w:textAlignment w:val="baseline"/>
    </w:pPr>
    <w:rPr>
      <w:rFonts w:ascii="Courier New" w:eastAsia="Arial" w:hAnsi="Courier New" w:cs="Courier New"/>
      <w:kern w:val="2"/>
      <w:sz w:val="24"/>
      <w:szCs w:val="20"/>
    </w:rPr>
  </w:style>
  <w:style w:type="paragraph" w:customStyle="1" w:styleId="ad">
    <w:name w:val="Содержимое таблицы"/>
    <w:basedOn w:val="a"/>
    <w:qFormat/>
    <w:rsid w:val="00A33C55"/>
    <w:pPr>
      <w:suppressLineNumbers/>
    </w:pPr>
  </w:style>
  <w:style w:type="paragraph" w:customStyle="1" w:styleId="210">
    <w:name w:val="Основной текст 21"/>
    <w:basedOn w:val="Standard"/>
    <w:qFormat/>
    <w:rsid w:val="00A33C55"/>
    <w:pPr>
      <w:jc w:val="right"/>
    </w:pPr>
    <w:rPr>
      <w:rFonts w:ascii="Arial" w:hAnsi="Arial" w:cs="Arial"/>
    </w:rPr>
  </w:style>
  <w:style w:type="paragraph" w:styleId="ae">
    <w:name w:val="Revision"/>
    <w:qFormat/>
    <w:rsid w:val="00A33C55"/>
    <w:pPr>
      <w:suppressAutoHyphens/>
      <w:textAlignment w:val="baseline"/>
    </w:pPr>
    <w:rPr>
      <w:rFonts w:ascii="Times New Roman" w:eastAsia="Arial" w:hAnsi="Times New Roman" w:cs="Times New Roman"/>
      <w:kern w:val="2"/>
      <w:sz w:val="24"/>
      <w:lang w:bidi="ar-SA"/>
    </w:rPr>
  </w:style>
  <w:style w:type="paragraph" w:styleId="af">
    <w:name w:val="List Paragraph"/>
    <w:basedOn w:val="a"/>
    <w:qFormat/>
    <w:rsid w:val="00A33C55"/>
    <w:pPr>
      <w:widowControl/>
      <w:spacing w:after="200" w:line="276" w:lineRule="auto"/>
      <w:ind w:left="720"/>
      <w:textAlignment w:val="auto"/>
    </w:pPr>
    <w:rPr>
      <w:rFonts w:ascii="Calibri" w:eastAsia="Times New Roman" w:hAnsi="Calibri" w:cs="Calibri"/>
      <w:sz w:val="22"/>
      <w:szCs w:val="22"/>
      <w:lang w:bidi="ar-SA"/>
    </w:rPr>
  </w:style>
  <w:style w:type="paragraph" w:customStyle="1" w:styleId="font5">
    <w:name w:val="font5"/>
    <w:basedOn w:val="a"/>
    <w:qFormat/>
    <w:rsid w:val="00A33C55"/>
    <w:pPr>
      <w:widowControl/>
      <w:suppressAutoHyphens w:val="0"/>
      <w:spacing w:before="100" w:after="100"/>
      <w:textAlignment w:val="auto"/>
    </w:pPr>
    <w:rPr>
      <w:rFonts w:ascii="Tahoma" w:eastAsia="Times New Roman" w:hAnsi="Tahoma" w:cs="Tahoma"/>
      <w:b/>
      <w:bCs/>
      <w:lang w:bidi="ar-SA"/>
    </w:rPr>
  </w:style>
  <w:style w:type="paragraph" w:customStyle="1" w:styleId="xl68">
    <w:name w:val="xl68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eastAsia="Times New Roman" w:cs="Times New Roman"/>
      <w:lang w:bidi="ar-SA"/>
    </w:rPr>
  </w:style>
  <w:style w:type="paragraph" w:customStyle="1" w:styleId="xl69">
    <w:name w:val="xl69"/>
    <w:basedOn w:val="a"/>
    <w:qFormat/>
    <w:rsid w:val="00A33C55"/>
    <w:pPr>
      <w:widowControl/>
      <w:suppressAutoHyphens w:val="0"/>
      <w:spacing w:before="100" w:after="100"/>
      <w:textAlignment w:val="top"/>
    </w:pPr>
    <w:rPr>
      <w:rFonts w:eastAsia="Times New Roman" w:cs="Times New Roman"/>
      <w:lang w:bidi="ar-SA"/>
    </w:rPr>
  </w:style>
  <w:style w:type="paragraph" w:customStyle="1" w:styleId="xl70">
    <w:name w:val="xl70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eastAsia="Times New Roman" w:cs="Times New Roman"/>
      <w:lang w:bidi="ar-SA"/>
    </w:rPr>
  </w:style>
  <w:style w:type="paragraph" w:customStyle="1" w:styleId="xl71">
    <w:name w:val="xl71"/>
    <w:basedOn w:val="a"/>
    <w:qFormat/>
    <w:rsid w:val="00A33C55"/>
    <w:pPr>
      <w:widowControl/>
      <w:suppressAutoHyphens w:val="0"/>
      <w:spacing w:before="100" w:after="100"/>
      <w:jc w:val="right"/>
      <w:textAlignment w:val="top"/>
    </w:pPr>
    <w:rPr>
      <w:rFonts w:eastAsia="Times New Roman" w:cs="Times New Roman"/>
      <w:lang w:bidi="ar-SA"/>
    </w:rPr>
  </w:style>
  <w:style w:type="paragraph" w:customStyle="1" w:styleId="xl72">
    <w:name w:val="xl72"/>
    <w:basedOn w:val="a"/>
    <w:qFormat/>
    <w:rsid w:val="00A33C55"/>
    <w:pPr>
      <w:widowControl/>
      <w:suppressAutoHyphens w:val="0"/>
      <w:spacing w:before="100" w:after="100"/>
      <w:textAlignment w:val="auto"/>
    </w:pPr>
    <w:rPr>
      <w:rFonts w:eastAsia="Times New Roman" w:cs="Times New Roman"/>
      <w:lang w:bidi="ar-SA"/>
    </w:rPr>
  </w:style>
  <w:style w:type="paragraph" w:customStyle="1" w:styleId="xl73">
    <w:name w:val="xl73"/>
    <w:basedOn w:val="a"/>
    <w:qFormat/>
    <w:rsid w:val="00A33C55"/>
    <w:pPr>
      <w:widowControl/>
      <w:suppressAutoHyphens w:val="0"/>
      <w:spacing w:before="100" w:after="100"/>
      <w:textAlignment w:val="auto"/>
    </w:pPr>
    <w:rPr>
      <w:rFonts w:ascii="Tahoma" w:eastAsia="Times New Roman" w:hAnsi="Tahoma" w:cs="Tahoma"/>
      <w:lang w:bidi="ar-SA"/>
    </w:rPr>
  </w:style>
  <w:style w:type="paragraph" w:customStyle="1" w:styleId="xl74">
    <w:name w:val="xl74"/>
    <w:basedOn w:val="a"/>
    <w:qFormat/>
    <w:rsid w:val="00A33C55"/>
    <w:pPr>
      <w:widowControl/>
      <w:suppressAutoHyphens w:val="0"/>
      <w:spacing w:before="100" w:after="100"/>
      <w:textAlignment w:val="auto"/>
    </w:pPr>
    <w:rPr>
      <w:rFonts w:ascii="Tahoma" w:eastAsia="Times New Roman" w:hAnsi="Tahoma" w:cs="Tahoma"/>
      <w:i/>
      <w:iCs/>
      <w:sz w:val="18"/>
      <w:szCs w:val="18"/>
      <w:lang w:bidi="ar-SA"/>
    </w:rPr>
  </w:style>
  <w:style w:type="paragraph" w:customStyle="1" w:styleId="xl75">
    <w:name w:val="xl75"/>
    <w:basedOn w:val="a"/>
    <w:qFormat/>
    <w:rsid w:val="00A33C55"/>
    <w:pPr>
      <w:widowControl/>
      <w:suppressAutoHyphens w:val="0"/>
      <w:spacing w:before="100" w:after="100"/>
      <w:jc w:val="center"/>
      <w:textAlignment w:val="auto"/>
    </w:pPr>
    <w:rPr>
      <w:rFonts w:ascii="Tahoma" w:eastAsia="Times New Roman" w:hAnsi="Tahoma" w:cs="Tahoma"/>
      <w:lang w:bidi="ar-SA"/>
    </w:rPr>
  </w:style>
  <w:style w:type="paragraph" w:customStyle="1" w:styleId="xl76">
    <w:name w:val="xl76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b/>
      <w:bCs/>
      <w:lang w:bidi="ar-SA"/>
    </w:rPr>
  </w:style>
  <w:style w:type="paragraph" w:customStyle="1" w:styleId="xl77">
    <w:name w:val="xl77"/>
    <w:basedOn w:val="a"/>
    <w:qFormat/>
    <w:rsid w:val="00A33C55"/>
    <w:pPr>
      <w:widowControl/>
      <w:suppressAutoHyphens w:val="0"/>
      <w:spacing w:before="100" w:after="100"/>
      <w:jc w:val="center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78">
    <w:name w:val="xl78"/>
    <w:basedOn w:val="a"/>
    <w:qFormat/>
    <w:rsid w:val="00A33C55"/>
    <w:pPr>
      <w:widowControl/>
      <w:suppressAutoHyphens w:val="0"/>
      <w:spacing w:before="100" w:after="100"/>
      <w:textAlignment w:val="center"/>
    </w:pPr>
    <w:rPr>
      <w:rFonts w:ascii="Tahoma" w:eastAsia="Times New Roman" w:hAnsi="Tahoma" w:cs="Tahoma"/>
      <w:u w:val="single"/>
      <w:lang w:bidi="ar-SA"/>
    </w:rPr>
  </w:style>
  <w:style w:type="paragraph" w:customStyle="1" w:styleId="xl79">
    <w:name w:val="xl79"/>
    <w:basedOn w:val="a"/>
    <w:qFormat/>
    <w:rsid w:val="00A33C55"/>
    <w:pPr>
      <w:widowControl/>
      <w:suppressAutoHyphens w:val="0"/>
      <w:spacing w:before="100" w:after="100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80">
    <w:name w:val="xl80"/>
    <w:basedOn w:val="a"/>
    <w:qFormat/>
    <w:rsid w:val="00A33C55"/>
    <w:pPr>
      <w:widowControl/>
      <w:suppressAutoHyphens w:val="0"/>
      <w:spacing w:before="100" w:after="100"/>
      <w:jc w:val="center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81">
    <w:name w:val="xl81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lang w:bidi="ar-SA"/>
    </w:rPr>
  </w:style>
  <w:style w:type="paragraph" w:customStyle="1" w:styleId="xl82">
    <w:name w:val="xl82"/>
    <w:basedOn w:val="a"/>
    <w:qFormat/>
    <w:rsid w:val="00A33C55"/>
    <w:pPr>
      <w:widowControl/>
      <w:suppressAutoHyphens w:val="0"/>
      <w:spacing w:before="100" w:after="100"/>
      <w:textAlignment w:val="top"/>
    </w:pPr>
    <w:rPr>
      <w:rFonts w:ascii="Tahoma" w:eastAsia="Times New Roman" w:hAnsi="Tahoma" w:cs="Tahoma"/>
      <w:lang w:bidi="ar-SA"/>
    </w:rPr>
  </w:style>
  <w:style w:type="paragraph" w:customStyle="1" w:styleId="xl83">
    <w:name w:val="xl83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lang w:bidi="ar-SA"/>
    </w:rPr>
  </w:style>
  <w:style w:type="paragraph" w:customStyle="1" w:styleId="xl84">
    <w:name w:val="xl84"/>
    <w:basedOn w:val="a"/>
    <w:qFormat/>
    <w:rsid w:val="00A33C55"/>
    <w:pPr>
      <w:widowControl/>
      <w:suppressAutoHyphens w:val="0"/>
      <w:spacing w:before="100" w:after="100"/>
      <w:jc w:val="right"/>
      <w:textAlignment w:val="top"/>
    </w:pPr>
    <w:rPr>
      <w:rFonts w:ascii="Tahoma" w:eastAsia="Times New Roman" w:hAnsi="Tahoma" w:cs="Tahoma"/>
      <w:lang w:bidi="ar-SA"/>
    </w:rPr>
  </w:style>
  <w:style w:type="paragraph" w:customStyle="1" w:styleId="xl85">
    <w:name w:val="xl85"/>
    <w:basedOn w:val="a"/>
    <w:qFormat/>
    <w:rsid w:val="00A33C55"/>
    <w:pPr>
      <w:widowControl/>
      <w:suppressAutoHyphens w:val="0"/>
      <w:spacing w:before="100" w:after="100"/>
      <w:jc w:val="right"/>
      <w:textAlignment w:val="top"/>
    </w:pPr>
    <w:rPr>
      <w:rFonts w:ascii="Tahoma" w:eastAsia="Times New Roman" w:hAnsi="Tahoma" w:cs="Tahoma"/>
      <w:lang w:bidi="ar-SA"/>
    </w:rPr>
  </w:style>
  <w:style w:type="paragraph" w:customStyle="1" w:styleId="xl86">
    <w:name w:val="xl86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b/>
      <w:bCs/>
      <w:lang w:bidi="ar-SA"/>
    </w:rPr>
  </w:style>
  <w:style w:type="paragraph" w:customStyle="1" w:styleId="xl87">
    <w:name w:val="xl87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lang w:bidi="ar-SA"/>
    </w:rPr>
  </w:style>
  <w:style w:type="paragraph" w:customStyle="1" w:styleId="xl88">
    <w:name w:val="xl88"/>
    <w:basedOn w:val="a"/>
    <w:qFormat/>
    <w:rsid w:val="00A33C55"/>
    <w:pPr>
      <w:widowControl/>
      <w:suppressAutoHyphens w:val="0"/>
      <w:spacing w:before="100" w:after="100"/>
      <w:textAlignment w:val="top"/>
    </w:pPr>
    <w:rPr>
      <w:rFonts w:ascii="Tahoma" w:eastAsia="Times New Roman" w:hAnsi="Tahoma" w:cs="Tahoma"/>
      <w:lang w:bidi="ar-SA"/>
    </w:rPr>
  </w:style>
  <w:style w:type="paragraph" w:customStyle="1" w:styleId="xl89">
    <w:name w:val="xl89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lang w:bidi="ar-SA"/>
    </w:rPr>
  </w:style>
  <w:style w:type="paragraph" w:customStyle="1" w:styleId="xl90">
    <w:name w:val="xl90"/>
    <w:basedOn w:val="a"/>
    <w:qFormat/>
    <w:rsid w:val="00A33C55"/>
    <w:pPr>
      <w:widowControl/>
      <w:suppressAutoHyphens w:val="0"/>
      <w:spacing w:before="100" w:after="100"/>
      <w:jc w:val="right"/>
      <w:textAlignment w:val="top"/>
    </w:pPr>
    <w:rPr>
      <w:rFonts w:ascii="Tahoma" w:eastAsia="Times New Roman" w:hAnsi="Tahoma" w:cs="Tahoma"/>
      <w:lang w:bidi="ar-SA"/>
    </w:rPr>
  </w:style>
  <w:style w:type="paragraph" w:customStyle="1" w:styleId="xl91">
    <w:name w:val="xl91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b/>
      <w:bCs/>
      <w:lang w:bidi="ar-SA"/>
    </w:rPr>
  </w:style>
  <w:style w:type="paragraph" w:customStyle="1" w:styleId="xl92">
    <w:name w:val="xl92"/>
    <w:basedOn w:val="a"/>
    <w:qFormat/>
    <w:rsid w:val="00A33C55"/>
    <w:pPr>
      <w:widowControl/>
      <w:suppressAutoHyphens w:val="0"/>
      <w:spacing w:before="100" w:after="100"/>
      <w:jc w:val="center"/>
      <w:textAlignment w:val="center"/>
    </w:pPr>
    <w:rPr>
      <w:rFonts w:ascii="Tahoma" w:eastAsia="Times New Roman" w:hAnsi="Tahoma" w:cs="Tahoma"/>
      <w:b/>
      <w:bCs/>
      <w:lang w:bidi="ar-SA"/>
    </w:rPr>
  </w:style>
  <w:style w:type="paragraph" w:customStyle="1" w:styleId="xl93">
    <w:name w:val="xl93"/>
    <w:basedOn w:val="a"/>
    <w:qFormat/>
    <w:rsid w:val="00A33C55"/>
    <w:pPr>
      <w:widowControl/>
      <w:suppressAutoHyphens w:val="0"/>
      <w:spacing w:before="100" w:after="100"/>
      <w:jc w:val="center"/>
      <w:textAlignment w:val="center"/>
    </w:pPr>
    <w:rPr>
      <w:rFonts w:ascii="Tahoma" w:eastAsia="Times New Roman" w:hAnsi="Tahoma" w:cs="Tahoma"/>
      <w:b/>
      <w:bCs/>
      <w:lang w:bidi="ar-SA"/>
    </w:rPr>
  </w:style>
  <w:style w:type="paragraph" w:customStyle="1" w:styleId="xl94">
    <w:name w:val="xl94"/>
    <w:basedOn w:val="a"/>
    <w:qFormat/>
    <w:rsid w:val="00A33C55"/>
    <w:pPr>
      <w:widowControl/>
      <w:suppressAutoHyphens w:val="0"/>
      <w:spacing w:before="100" w:after="100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95">
    <w:name w:val="xl95"/>
    <w:basedOn w:val="a"/>
    <w:qFormat/>
    <w:rsid w:val="00A33C55"/>
    <w:pPr>
      <w:widowControl/>
      <w:suppressAutoHyphens w:val="0"/>
      <w:spacing w:before="100" w:after="100"/>
      <w:jc w:val="center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96">
    <w:name w:val="xl96"/>
    <w:basedOn w:val="a"/>
    <w:qFormat/>
    <w:rsid w:val="00A33C55"/>
    <w:pPr>
      <w:widowControl/>
      <w:suppressAutoHyphens w:val="0"/>
      <w:spacing w:before="100" w:after="100"/>
      <w:jc w:val="right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97">
    <w:name w:val="xl97"/>
    <w:basedOn w:val="a"/>
    <w:qFormat/>
    <w:rsid w:val="00A33C55"/>
    <w:pPr>
      <w:widowControl/>
      <w:suppressAutoHyphens w:val="0"/>
      <w:spacing w:before="100" w:after="100"/>
      <w:textAlignment w:val="center"/>
    </w:pPr>
    <w:rPr>
      <w:rFonts w:ascii="Tahoma" w:eastAsia="Times New Roman" w:hAnsi="Tahoma" w:cs="Tahoma"/>
      <w:color w:val="000000"/>
      <w:lang w:bidi="ar-SA"/>
    </w:rPr>
  </w:style>
  <w:style w:type="paragraph" w:customStyle="1" w:styleId="xl98">
    <w:name w:val="xl98"/>
    <w:basedOn w:val="a"/>
    <w:qFormat/>
    <w:rsid w:val="00A33C55"/>
    <w:pPr>
      <w:widowControl/>
      <w:suppressAutoHyphens w:val="0"/>
      <w:spacing w:before="100" w:after="100"/>
      <w:jc w:val="center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99">
    <w:name w:val="xl99"/>
    <w:basedOn w:val="a"/>
    <w:qFormat/>
    <w:rsid w:val="00A33C55"/>
    <w:pPr>
      <w:widowControl/>
      <w:suppressAutoHyphens w:val="0"/>
      <w:spacing w:before="100" w:after="100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100">
    <w:name w:val="xl100"/>
    <w:basedOn w:val="a"/>
    <w:qFormat/>
    <w:rsid w:val="00A33C55"/>
    <w:pPr>
      <w:widowControl/>
      <w:suppressAutoHyphens w:val="0"/>
      <w:spacing w:before="100" w:after="100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101">
    <w:name w:val="xl101"/>
    <w:basedOn w:val="a"/>
    <w:qFormat/>
    <w:rsid w:val="00A33C55"/>
    <w:pPr>
      <w:widowControl/>
      <w:suppressAutoHyphens w:val="0"/>
      <w:spacing w:before="100" w:after="100"/>
      <w:jc w:val="right"/>
      <w:textAlignment w:val="auto"/>
    </w:pPr>
    <w:rPr>
      <w:rFonts w:ascii="Tahoma" w:eastAsia="Times New Roman" w:hAnsi="Tahoma" w:cs="Tahoma"/>
      <w:lang w:bidi="ar-SA"/>
    </w:rPr>
  </w:style>
  <w:style w:type="paragraph" w:customStyle="1" w:styleId="xl102">
    <w:name w:val="xl102"/>
    <w:basedOn w:val="a"/>
    <w:qFormat/>
    <w:rsid w:val="00A33C55"/>
    <w:pPr>
      <w:widowControl/>
      <w:shd w:val="clear" w:color="auto" w:fill="FFFFFF"/>
      <w:suppressAutoHyphens w:val="0"/>
      <w:spacing w:before="100" w:after="100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103">
    <w:name w:val="xl103"/>
    <w:basedOn w:val="a"/>
    <w:qFormat/>
    <w:rsid w:val="00A33C55"/>
    <w:pPr>
      <w:widowControl/>
      <w:suppressAutoHyphens w:val="0"/>
      <w:spacing w:before="100" w:after="100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104">
    <w:name w:val="xl104"/>
    <w:basedOn w:val="a"/>
    <w:qFormat/>
    <w:rsid w:val="00A33C55"/>
    <w:pPr>
      <w:widowControl/>
      <w:suppressAutoHyphens w:val="0"/>
      <w:spacing w:before="100" w:after="100"/>
      <w:jc w:val="right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105">
    <w:name w:val="xl105"/>
    <w:basedOn w:val="a"/>
    <w:qFormat/>
    <w:rsid w:val="00A33C55"/>
    <w:pPr>
      <w:widowControl/>
      <w:suppressAutoHyphens w:val="0"/>
      <w:spacing w:before="100" w:after="100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106">
    <w:name w:val="xl106"/>
    <w:basedOn w:val="a"/>
    <w:qFormat/>
    <w:rsid w:val="00A33C55"/>
    <w:pPr>
      <w:widowControl/>
      <w:shd w:val="clear" w:color="auto" w:fill="FFFFFF"/>
      <w:suppressAutoHyphens w:val="0"/>
      <w:spacing w:before="100" w:after="100"/>
      <w:textAlignment w:val="center"/>
    </w:pPr>
    <w:rPr>
      <w:rFonts w:ascii="Tahoma" w:eastAsia="Times New Roman" w:hAnsi="Tahoma" w:cs="Tahoma"/>
      <w:lang w:bidi="ar-SA"/>
    </w:rPr>
  </w:style>
  <w:style w:type="paragraph" w:customStyle="1" w:styleId="xl107">
    <w:name w:val="xl107"/>
    <w:basedOn w:val="a"/>
    <w:qFormat/>
    <w:rsid w:val="00A33C55"/>
    <w:pPr>
      <w:widowControl/>
      <w:suppressAutoHyphens w:val="0"/>
      <w:spacing w:before="100" w:after="100"/>
      <w:jc w:val="right"/>
      <w:textAlignment w:val="auto"/>
    </w:pPr>
    <w:rPr>
      <w:rFonts w:ascii="Tahoma" w:eastAsia="Times New Roman" w:hAnsi="Tahoma" w:cs="Tahoma"/>
      <w:lang w:bidi="ar-SA"/>
    </w:rPr>
  </w:style>
  <w:style w:type="paragraph" w:customStyle="1" w:styleId="xl108">
    <w:name w:val="xl108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eastAsia="Times New Roman" w:cs="Times New Roman"/>
      <w:b/>
      <w:bCs/>
      <w:lang w:bidi="ar-SA"/>
    </w:rPr>
  </w:style>
  <w:style w:type="paragraph" w:customStyle="1" w:styleId="xl109">
    <w:name w:val="xl109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b/>
      <w:bCs/>
      <w:lang w:bidi="ar-SA"/>
    </w:rPr>
  </w:style>
  <w:style w:type="paragraph" w:customStyle="1" w:styleId="xl110">
    <w:name w:val="xl110"/>
    <w:basedOn w:val="a"/>
    <w:qFormat/>
    <w:rsid w:val="00A33C55"/>
    <w:pPr>
      <w:widowControl/>
      <w:suppressAutoHyphens w:val="0"/>
      <w:spacing w:before="100" w:after="100"/>
      <w:textAlignment w:val="top"/>
    </w:pPr>
    <w:rPr>
      <w:rFonts w:ascii="Tahoma" w:eastAsia="Times New Roman" w:hAnsi="Tahoma" w:cs="Tahoma"/>
      <w:lang w:bidi="ar-SA"/>
    </w:rPr>
  </w:style>
  <w:style w:type="paragraph" w:customStyle="1" w:styleId="xl111">
    <w:name w:val="xl111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lang w:bidi="ar-SA"/>
    </w:rPr>
  </w:style>
  <w:style w:type="paragraph" w:customStyle="1" w:styleId="xl112">
    <w:name w:val="xl112"/>
    <w:basedOn w:val="a"/>
    <w:qFormat/>
    <w:rsid w:val="00A33C55"/>
    <w:pPr>
      <w:widowControl/>
      <w:suppressAutoHyphens w:val="0"/>
      <w:spacing w:before="100" w:after="100"/>
      <w:jc w:val="right"/>
      <w:textAlignment w:val="top"/>
    </w:pPr>
    <w:rPr>
      <w:rFonts w:ascii="Tahoma" w:eastAsia="Times New Roman" w:hAnsi="Tahoma" w:cs="Tahoma"/>
      <w:lang w:bidi="ar-SA"/>
    </w:rPr>
  </w:style>
  <w:style w:type="paragraph" w:customStyle="1" w:styleId="xl113">
    <w:name w:val="xl113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b/>
      <w:bCs/>
      <w:lang w:bidi="ar-SA"/>
    </w:rPr>
  </w:style>
  <w:style w:type="paragraph" w:customStyle="1" w:styleId="xl114">
    <w:name w:val="xl114"/>
    <w:basedOn w:val="a"/>
    <w:qFormat/>
    <w:rsid w:val="00A33C55"/>
    <w:pPr>
      <w:widowControl/>
      <w:suppressAutoHyphens w:val="0"/>
      <w:spacing w:before="100" w:after="100"/>
      <w:jc w:val="center"/>
      <w:textAlignment w:val="center"/>
    </w:pPr>
    <w:rPr>
      <w:rFonts w:ascii="Tahoma" w:eastAsia="Times New Roman" w:hAnsi="Tahoma" w:cs="Tahoma"/>
      <w:b/>
      <w:bCs/>
      <w:color w:val="000000"/>
      <w:lang w:bidi="ar-SA"/>
    </w:rPr>
  </w:style>
  <w:style w:type="paragraph" w:customStyle="1" w:styleId="xl115">
    <w:name w:val="xl115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b/>
      <w:bCs/>
      <w:lang w:bidi="ar-SA"/>
    </w:rPr>
  </w:style>
  <w:style w:type="paragraph" w:customStyle="1" w:styleId="xl116">
    <w:name w:val="xl116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b/>
      <w:bCs/>
      <w:lang w:bidi="ar-SA"/>
    </w:rPr>
  </w:style>
  <w:style w:type="paragraph" w:customStyle="1" w:styleId="xl117">
    <w:name w:val="xl117"/>
    <w:basedOn w:val="a"/>
    <w:qFormat/>
    <w:rsid w:val="00A33C55"/>
    <w:pPr>
      <w:widowControl/>
      <w:suppressAutoHyphens w:val="0"/>
      <w:spacing w:before="100" w:after="100"/>
      <w:jc w:val="center"/>
      <w:textAlignment w:val="top"/>
    </w:pPr>
    <w:rPr>
      <w:rFonts w:ascii="Tahoma" w:eastAsia="Times New Roman" w:hAnsi="Tahoma" w:cs="Tahoma"/>
      <w:lang w:bidi="ar-SA"/>
    </w:rPr>
  </w:style>
  <w:style w:type="paragraph" w:customStyle="1" w:styleId="xl118">
    <w:name w:val="xl118"/>
    <w:basedOn w:val="a"/>
    <w:qFormat/>
    <w:rsid w:val="00A33C55"/>
    <w:pPr>
      <w:widowControl/>
      <w:suppressAutoHyphens w:val="0"/>
      <w:spacing w:before="100" w:after="100"/>
      <w:jc w:val="center"/>
      <w:textAlignment w:val="center"/>
    </w:pPr>
    <w:rPr>
      <w:rFonts w:ascii="Tahoma" w:eastAsia="Times New Roman" w:hAnsi="Tahoma" w:cs="Tahoma"/>
      <w:color w:val="000000"/>
      <w:lang w:bidi="ar-SA"/>
    </w:rPr>
  </w:style>
  <w:style w:type="paragraph" w:styleId="af0">
    <w:name w:val="Balloon Text"/>
    <w:basedOn w:val="a"/>
    <w:qFormat/>
    <w:rsid w:val="00A33C55"/>
    <w:rPr>
      <w:rFonts w:ascii="Segoe UI" w:hAnsi="Segoe UI" w:cs="Segoe UI"/>
      <w:sz w:val="18"/>
      <w:szCs w:val="16"/>
    </w:rPr>
  </w:style>
  <w:style w:type="paragraph" w:customStyle="1" w:styleId="13">
    <w:name w:val="Текст примечания1"/>
    <w:basedOn w:val="a"/>
    <w:qFormat/>
    <w:rsid w:val="00A33C55"/>
    <w:rPr>
      <w:sz w:val="20"/>
      <w:szCs w:val="18"/>
    </w:rPr>
  </w:style>
  <w:style w:type="paragraph" w:styleId="af1">
    <w:name w:val="annotation subject"/>
    <w:basedOn w:val="13"/>
    <w:next w:val="13"/>
    <w:qFormat/>
    <w:rsid w:val="00A33C55"/>
    <w:rPr>
      <w:b/>
      <w:bCs/>
    </w:rPr>
  </w:style>
  <w:style w:type="paragraph" w:customStyle="1" w:styleId="af2">
    <w:name w:val="Заголовок таблицы"/>
    <w:basedOn w:val="ad"/>
    <w:qFormat/>
    <w:rsid w:val="00A33C55"/>
    <w:pPr>
      <w:jc w:val="center"/>
    </w:pPr>
    <w:rPr>
      <w:b/>
      <w:bCs/>
    </w:rPr>
  </w:style>
  <w:style w:type="paragraph" w:styleId="af3">
    <w:name w:val="Normal (Web)"/>
    <w:basedOn w:val="a"/>
    <w:qFormat/>
    <w:rsid w:val="00A33C55"/>
    <w:pPr>
      <w:widowControl/>
      <w:suppressAutoHyphens w:val="0"/>
      <w:spacing w:before="280" w:after="280"/>
      <w:textAlignment w:val="auto"/>
    </w:pPr>
    <w:rPr>
      <w:rFonts w:eastAsia="Times New Roman" w:cs="Times New Roman"/>
      <w:lang w:bidi="ar-SA"/>
    </w:rPr>
  </w:style>
  <w:style w:type="numbering" w:customStyle="1" w:styleId="WW8Num1">
    <w:name w:val="WW8Num1"/>
    <w:qFormat/>
    <w:rsid w:val="00A33C55"/>
  </w:style>
  <w:style w:type="numbering" w:customStyle="1" w:styleId="WW8Num2">
    <w:name w:val="WW8Num2"/>
    <w:qFormat/>
    <w:rsid w:val="00A33C55"/>
  </w:style>
  <w:style w:type="numbering" w:customStyle="1" w:styleId="WW8Num3">
    <w:name w:val="WW8Num3"/>
    <w:qFormat/>
    <w:rsid w:val="00A33C5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4</Pages>
  <Words>1543</Words>
  <Characters>8797</Characters>
  <Application>Microsoft Office Word</Application>
  <DocSecurity>0</DocSecurity>
  <Lines>73</Lines>
  <Paragraphs>20</Paragraphs>
  <ScaleCrop>false</ScaleCrop>
  <Company>Самарские Коммунальные Системы</Company>
  <LinksUpToDate>false</LinksUpToDate>
  <CharactersWithSpaces>10320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</dc:creator>
  <dc:description/>
  <cp:lastModifiedBy>mPenkova</cp:lastModifiedBy>
  <cp:revision>34</cp:revision>
  <cp:lastPrinted>2021-07-20T13:57:00Z</cp:lastPrinted>
  <dcterms:created xsi:type="dcterms:W3CDTF">2021-05-21T09:10:00Z</dcterms:created>
  <dcterms:modified xsi:type="dcterms:W3CDTF">2021-08-26T04:28:00Z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Самарские Коммунальные Системы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